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D8C" w:rsidRPr="00A4073A" w:rsidRDefault="008B5ED1" w:rsidP="005718A6">
      <w:pPr>
        <w:widowControl/>
        <w:pBdr>
          <w:bottom w:val="single" w:sz="4" w:space="1" w:color="F79646"/>
        </w:pBdr>
        <w:autoSpaceDE w:val="0"/>
        <w:autoSpaceDN w:val="0"/>
        <w:adjustRightInd w:val="0"/>
        <w:spacing w:line="240" w:lineRule="auto"/>
        <w:jc w:val="center"/>
        <w:rPr>
          <w:rFonts w:cs="TTE25EBF90t00"/>
          <w:b/>
          <w:color w:val="002060"/>
          <w:sz w:val="24"/>
        </w:rPr>
      </w:pPr>
      <w:bookmarkStart w:id="0" w:name="_GoBack"/>
      <w:bookmarkEnd w:id="0"/>
      <w:r w:rsidRPr="00A4073A">
        <w:rPr>
          <w:rFonts w:cs="TTE25EBF90t00"/>
          <w:b/>
          <w:color w:val="002060"/>
          <w:sz w:val="24"/>
        </w:rPr>
        <w:t>INFORME DE LA COMISIÓN DE CONTRATACIÓN DE PROFESORADO DE LA U</w:t>
      </w:r>
      <w:r w:rsidR="00F65D8C" w:rsidRPr="00A4073A">
        <w:rPr>
          <w:rFonts w:cs="TTE25EBF90t00"/>
          <w:b/>
          <w:color w:val="002060"/>
          <w:sz w:val="24"/>
        </w:rPr>
        <w:t>CA</w:t>
      </w:r>
      <w:r w:rsidR="000F6561" w:rsidRPr="00A4073A">
        <w:rPr>
          <w:rFonts w:cs="TTE25EBF90t00"/>
          <w:b/>
          <w:color w:val="002060"/>
          <w:sz w:val="24"/>
        </w:rPr>
        <w:t>.</w:t>
      </w:r>
    </w:p>
    <w:p w:rsidR="006C0B51" w:rsidRPr="00A4073A" w:rsidRDefault="006E35B1" w:rsidP="005718A6">
      <w:pPr>
        <w:widowControl/>
        <w:pBdr>
          <w:bottom w:val="single" w:sz="4" w:space="1" w:color="F79646"/>
        </w:pBdr>
        <w:autoSpaceDE w:val="0"/>
        <w:autoSpaceDN w:val="0"/>
        <w:adjustRightInd w:val="0"/>
        <w:spacing w:line="240" w:lineRule="auto"/>
        <w:jc w:val="center"/>
        <w:rPr>
          <w:b/>
          <w:color w:val="002060"/>
          <w:sz w:val="24"/>
        </w:rPr>
      </w:pPr>
      <w:r w:rsidRPr="00A4073A">
        <w:rPr>
          <w:rFonts w:cs="TTE25EBF90t00"/>
          <w:b/>
          <w:color w:val="002060"/>
          <w:sz w:val="24"/>
        </w:rPr>
        <w:t xml:space="preserve">CONSEJO DE GOBIERNO </w:t>
      </w:r>
      <w:r w:rsidR="0005759C" w:rsidRPr="00A4073A">
        <w:rPr>
          <w:rFonts w:cs="TTE25EBF90t00"/>
          <w:b/>
          <w:color w:val="002060"/>
          <w:sz w:val="24"/>
        </w:rPr>
        <w:t>D</w:t>
      </w:r>
      <w:r w:rsidR="00D16F94" w:rsidRPr="00A4073A">
        <w:rPr>
          <w:rFonts w:cs="TTE25EBF90t00"/>
          <w:b/>
          <w:color w:val="002060"/>
          <w:sz w:val="24"/>
        </w:rPr>
        <w:t>E</w:t>
      </w:r>
      <w:r w:rsidR="009933D0">
        <w:rPr>
          <w:rFonts w:cs="TTE25EBF90t00"/>
          <w:b/>
          <w:color w:val="002060"/>
          <w:sz w:val="24"/>
        </w:rPr>
        <w:t xml:space="preserve"> </w:t>
      </w:r>
      <w:r w:rsidR="002E0179">
        <w:rPr>
          <w:rFonts w:cs="TTE25EBF90t00"/>
          <w:b/>
          <w:color w:val="002060"/>
          <w:sz w:val="24"/>
        </w:rPr>
        <w:t xml:space="preserve">19 DE JULIO DE </w:t>
      </w:r>
      <w:r w:rsidR="00006372">
        <w:rPr>
          <w:rFonts w:cs="TTE25EBF90t00"/>
          <w:b/>
          <w:color w:val="002060"/>
          <w:sz w:val="24"/>
        </w:rPr>
        <w:t>2017</w:t>
      </w:r>
    </w:p>
    <w:p w:rsidR="005E69D2" w:rsidRPr="00A4073A" w:rsidRDefault="005E69D2" w:rsidP="00A04D78">
      <w:pPr>
        <w:widowControl/>
        <w:autoSpaceDE w:val="0"/>
        <w:autoSpaceDN w:val="0"/>
        <w:adjustRightInd w:val="0"/>
        <w:spacing w:line="240" w:lineRule="auto"/>
        <w:rPr>
          <w:sz w:val="24"/>
        </w:rPr>
      </w:pPr>
    </w:p>
    <w:p w:rsidR="00F65D8C" w:rsidRPr="00A4073A" w:rsidRDefault="00F65D8C" w:rsidP="00A04D78">
      <w:pPr>
        <w:widowControl/>
        <w:autoSpaceDE w:val="0"/>
        <w:autoSpaceDN w:val="0"/>
        <w:adjustRightInd w:val="0"/>
        <w:spacing w:line="240" w:lineRule="auto"/>
        <w:rPr>
          <w:sz w:val="24"/>
        </w:rPr>
      </w:pPr>
    </w:p>
    <w:p w:rsidR="002E0179" w:rsidRDefault="0040611B" w:rsidP="005E69D2">
      <w:pPr>
        <w:widowControl/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b/>
          <w:sz w:val="24"/>
        </w:rPr>
      </w:pPr>
      <w:r w:rsidRPr="00A4073A">
        <w:rPr>
          <w:b/>
          <w:sz w:val="24"/>
        </w:rPr>
        <w:t xml:space="preserve">Acuerdos alcanzados por la </w:t>
      </w:r>
      <w:r w:rsidR="00584BA0" w:rsidRPr="00A4073A">
        <w:rPr>
          <w:b/>
          <w:sz w:val="24"/>
        </w:rPr>
        <w:t xml:space="preserve">Comisión Contratación </w:t>
      </w:r>
      <w:r w:rsidR="005718A6" w:rsidRPr="00A4073A">
        <w:rPr>
          <w:b/>
          <w:sz w:val="24"/>
        </w:rPr>
        <w:t xml:space="preserve">de profesorado en </w:t>
      </w:r>
      <w:r w:rsidR="002E0179">
        <w:rPr>
          <w:b/>
          <w:sz w:val="24"/>
        </w:rPr>
        <w:t>sesión</w:t>
      </w:r>
      <w:r w:rsidR="005718A6" w:rsidRPr="00A4073A">
        <w:rPr>
          <w:b/>
          <w:sz w:val="24"/>
        </w:rPr>
        <w:t xml:space="preserve"> </w:t>
      </w:r>
      <w:r w:rsidR="002E0179">
        <w:rPr>
          <w:b/>
          <w:sz w:val="24"/>
        </w:rPr>
        <w:t xml:space="preserve">celebrada el </w:t>
      </w:r>
      <w:r w:rsidR="005718A6" w:rsidRPr="00A4073A">
        <w:rPr>
          <w:b/>
          <w:sz w:val="24"/>
        </w:rPr>
        <w:t xml:space="preserve"> día</w:t>
      </w:r>
    </w:p>
    <w:p w:rsidR="008B5ED1" w:rsidRPr="00A4073A" w:rsidRDefault="005718A6" w:rsidP="005E69D2">
      <w:pPr>
        <w:widowControl/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b/>
          <w:sz w:val="24"/>
        </w:rPr>
      </w:pPr>
      <w:r w:rsidRPr="00A4073A">
        <w:rPr>
          <w:b/>
          <w:sz w:val="24"/>
        </w:rPr>
        <w:t xml:space="preserve"> </w:t>
      </w:r>
      <w:r w:rsidR="002E0179">
        <w:rPr>
          <w:b/>
          <w:sz w:val="24"/>
        </w:rPr>
        <w:t>1 de junio</w:t>
      </w:r>
      <w:r w:rsidR="007166B9">
        <w:rPr>
          <w:b/>
          <w:sz w:val="24"/>
        </w:rPr>
        <w:t xml:space="preserve"> </w:t>
      </w:r>
      <w:r w:rsidR="005779D6">
        <w:rPr>
          <w:b/>
          <w:sz w:val="24"/>
        </w:rPr>
        <w:t>de 2017</w:t>
      </w:r>
      <w:r w:rsidR="00A4073A" w:rsidRPr="00A4073A">
        <w:rPr>
          <w:b/>
          <w:sz w:val="24"/>
        </w:rPr>
        <w:t xml:space="preserve"> </w:t>
      </w:r>
    </w:p>
    <w:p w:rsidR="000C0D84" w:rsidRDefault="000C0D84" w:rsidP="00635ED8">
      <w:pPr>
        <w:widowControl/>
        <w:autoSpaceDE w:val="0"/>
        <w:autoSpaceDN w:val="0"/>
        <w:adjustRightInd w:val="0"/>
        <w:rPr>
          <w:sz w:val="24"/>
        </w:rPr>
      </w:pPr>
    </w:p>
    <w:p w:rsidR="005779D6" w:rsidRDefault="005779D6" w:rsidP="00635ED8">
      <w:pPr>
        <w:widowControl/>
        <w:autoSpaceDE w:val="0"/>
        <w:autoSpaceDN w:val="0"/>
        <w:adjustRightInd w:val="0"/>
        <w:rPr>
          <w:sz w:val="24"/>
        </w:rPr>
      </w:pPr>
    </w:p>
    <w:p w:rsidR="009D3204" w:rsidRPr="009D3204" w:rsidRDefault="009D3204" w:rsidP="00635ED8">
      <w:pPr>
        <w:widowControl/>
        <w:autoSpaceDE w:val="0"/>
        <w:autoSpaceDN w:val="0"/>
        <w:adjustRightInd w:val="0"/>
        <w:rPr>
          <w:sz w:val="24"/>
        </w:rPr>
      </w:pPr>
    </w:p>
    <w:p w:rsidR="002E0179" w:rsidRPr="009D3204" w:rsidRDefault="002E0179" w:rsidP="002E0179">
      <w:pPr>
        <w:widowControl/>
        <w:autoSpaceDE w:val="0"/>
        <w:autoSpaceDN w:val="0"/>
        <w:adjustRightInd w:val="0"/>
        <w:jc w:val="both"/>
        <w:rPr>
          <w:sz w:val="24"/>
        </w:rPr>
      </w:pPr>
      <w:r w:rsidRPr="009D3204">
        <w:rPr>
          <w:b/>
          <w:sz w:val="24"/>
        </w:rPr>
        <w:t xml:space="preserve">Primero: </w:t>
      </w:r>
      <w:r w:rsidRPr="009D3204">
        <w:rPr>
          <w:sz w:val="24"/>
        </w:rPr>
        <w:t>Informe sobre recursos recibidos contra las propuestas de la Comisión de Contratación, interpuestos por:</w:t>
      </w:r>
    </w:p>
    <w:p w:rsidR="002E0179" w:rsidRDefault="002E0179" w:rsidP="002E0179">
      <w:pPr>
        <w:widowControl/>
        <w:autoSpaceDE w:val="0"/>
        <w:autoSpaceDN w:val="0"/>
        <w:adjustRightInd w:val="0"/>
        <w:jc w:val="both"/>
        <w:rPr>
          <w:sz w:val="24"/>
        </w:rPr>
      </w:pPr>
      <w:r w:rsidRPr="009D3204">
        <w:rPr>
          <w:sz w:val="24"/>
        </w:rPr>
        <w:t xml:space="preserve">Dª Vanesa Hervías Parejo contra el acuerdo adoptado por la Comisión de Contratación en lo referente a la </w:t>
      </w:r>
      <w:proofErr w:type="spellStart"/>
      <w:r w:rsidRPr="009D3204">
        <w:rPr>
          <w:sz w:val="24"/>
        </w:rPr>
        <w:t>baremación</w:t>
      </w:r>
      <w:proofErr w:type="spellEnd"/>
      <w:r w:rsidRPr="009D3204">
        <w:rPr>
          <w:sz w:val="24"/>
        </w:rPr>
        <w:t xml:space="preserve"> de las plazas de Profesor Ayudante Doctor  DC4232 y DC4198 del Área de Trabajo Social y Servicio Sociales del  Departamento del  Derecho de Trabajo, convocada por Resolución del Rector de 29 de junio de 2016.</w:t>
      </w:r>
    </w:p>
    <w:p w:rsidR="009D3204" w:rsidRPr="009D3204" w:rsidRDefault="009D3204" w:rsidP="002E0179">
      <w:pPr>
        <w:widowControl/>
        <w:autoSpaceDE w:val="0"/>
        <w:autoSpaceDN w:val="0"/>
        <w:adjustRightInd w:val="0"/>
        <w:jc w:val="both"/>
        <w:rPr>
          <w:sz w:val="24"/>
        </w:rPr>
      </w:pPr>
    </w:p>
    <w:p w:rsidR="002E0179" w:rsidRPr="009D3204" w:rsidRDefault="002E0179" w:rsidP="002E0179">
      <w:pPr>
        <w:widowControl/>
        <w:autoSpaceDE w:val="0"/>
        <w:autoSpaceDN w:val="0"/>
        <w:adjustRightInd w:val="0"/>
        <w:jc w:val="both"/>
        <w:rPr>
          <w:sz w:val="24"/>
        </w:rPr>
      </w:pPr>
      <w:r w:rsidRPr="009D3204">
        <w:rPr>
          <w:sz w:val="24"/>
        </w:rPr>
        <w:t xml:space="preserve">D. Antonio Campos Caro  contra el acuerdo adoptado por la Comisión de Contratación en lo referente a la </w:t>
      </w:r>
      <w:proofErr w:type="spellStart"/>
      <w:r w:rsidRPr="009D3204">
        <w:rPr>
          <w:sz w:val="24"/>
        </w:rPr>
        <w:t>baremación</w:t>
      </w:r>
      <w:proofErr w:type="spellEnd"/>
      <w:r w:rsidRPr="009D3204">
        <w:rPr>
          <w:sz w:val="24"/>
        </w:rPr>
        <w:t xml:space="preserve"> de la plaza de Profesor Contratado Doctor  DC4333 del Área Bioquímica y Biología Molecular del  Departamento del  Biomedicina, Biotecnología y Salud Pública, convocada por Resolución del Rector de 10 de noviembre  de 2016.</w:t>
      </w:r>
    </w:p>
    <w:p w:rsidR="009D3204" w:rsidRDefault="009D3204" w:rsidP="002E0179">
      <w:pPr>
        <w:widowControl/>
        <w:autoSpaceDE w:val="0"/>
        <w:autoSpaceDN w:val="0"/>
        <w:adjustRightInd w:val="0"/>
        <w:jc w:val="both"/>
        <w:rPr>
          <w:sz w:val="24"/>
        </w:rPr>
      </w:pPr>
    </w:p>
    <w:p w:rsidR="002E0179" w:rsidRPr="009D3204" w:rsidRDefault="002E0179" w:rsidP="002E0179">
      <w:pPr>
        <w:widowControl/>
        <w:autoSpaceDE w:val="0"/>
        <w:autoSpaceDN w:val="0"/>
        <w:adjustRightInd w:val="0"/>
        <w:jc w:val="both"/>
        <w:rPr>
          <w:sz w:val="24"/>
        </w:rPr>
      </w:pPr>
      <w:r w:rsidRPr="009D3204">
        <w:rPr>
          <w:sz w:val="24"/>
        </w:rPr>
        <w:t xml:space="preserve">Dª Lucía Benítez Eyzaguirre contra el acuerdo adoptado por la Comisión de Contratación en lo referente a la </w:t>
      </w:r>
      <w:proofErr w:type="spellStart"/>
      <w:r w:rsidRPr="009D3204">
        <w:rPr>
          <w:sz w:val="24"/>
        </w:rPr>
        <w:t>baremación</w:t>
      </w:r>
      <w:proofErr w:type="spellEnd"/>
      <w:r w:rsidRPr="009D3204">
        <w:rPr>
          <w:sz w:val="24"/>
        </w:rPr>
        <w:t xml:space="preserve"> de la plaza DC4221 (Área de Comunicación Audiovisual y Publicidad) de Profesor Ayudantes Doctor del Departamento de Marketing y Comunicación, convocada por  Resolución del Rector de  29 de junio  de 2016.</w:t>
      </w:r>
    </w:p>
    <w:p w:rsidR="002E0179" w:rsidRDefault="002E0179" w:rsidP="002E0179">
      <w:pPr>
        <w:widowControl/>
        <w:autoSpaceDE w:val="0"/>
        <w:autoSpaceDN w:val="0"/>
        <w:adjustRightInd w:val="0"/>
        <w:jc w:val="both"/>
        <w:rPr>
          <w:sz w:val="24"/>
        </w:rPr>
      </w:pPr>
    </w:p>
    <w:p w:rsidR="009D3204" w:rsidRPr="009D3204" w:rsidRDefault="009D3204" w:rsidP="002E0179">
      <w:pPr>
        <w:widowControl/>
        <w:autoSpaceDE w:val="0"/>
        <w:autoSpaceDN w:val="0"/>
        <w:adjustRightInd w:val="0"/>
        <w:jc w:val="both"/>
        <w:rPr>
          <w:sz w:val="24"/>
        </w:rPr>
      </w:pPr>
    </w:p>
    <w:p w:rsidR="002E0179" w:rsidRPr="009D3204" w:rsidRDefault="002E0179" w:rsidP="002E0179">
      <w:pPr>
        <w:widowControl/>
        <w:autoSpaceDE w:val="0"/>
        <w:autoSpaceDN w:val="0"/>
        <w:adjustRightInd w:val="0"/>
        <w:jc w:val="both"/>
        <w:rPr>
          <w:sz w:val="24"/>
        </w:rPr>
      </w:pPr>
    </w:p>
    <w:p w:rsidR="002E0179" w:rsidRPr="009D3204" w:rsidRDefault="002E0179" w:rsidP="002E0179">
      <w:pPr>
        <w:widowControl/>
        <w:autoSpaceDE w:val="0"/>
        <w:autoSpaceDN w:val="0"/>
        <w:adjustRightInd w:val="0"/>
        <w:jc w:val="both"/>
        <w:rPr>
          <w:sz w:val="24"/>
        </w:rPr>
      </w:pPr>
      <w:r w:rsidRPr="009D3204">
        <w:rPr>
          <w:b/>
          <w:sz w:val="24"/>
          <w:u w:val="single"/>
        </w:rPr>
        <w:t>Segundo:</w:t>
      </w:r>
      <w:r w:rsidRPr="009D3204">
        <w:rPr>
          <w:sz w:val="24"/>
        </w:rPr>
        <w:t xml:space="preserve"> Aprobación  de nuevas puntuaciones de plazas de Profesores Ayudantes Doctor:   DC4221 del Área de Comunicación Audiovisual y Publicidad del  Departamento de Marketing y Comunicación y DC4189  del Área de Didáctica de las Ciencias Sociales  del Departamento de Didáctica </w:t>
      </w:r>
      <w:r w:rsidR="009D3204">
        <w:rPr>
          <w:sz w:val="24"/>
        </w:rPr>
        <w:t>(Anexo I</w:t>
      </w:r>
      <w:r w:rsidR="00722168" w:rsidRPr="009D3204">
        <w:rPr>
          <w:sz w:val="24"/>
        </w:rPr>
        <w:t>)</w:t>
      </w:r>
    </w:p>
    <w:p w:rsidR="002E0179" w:rsidRPr="009D3204" w:rsidRDefault="002E0179" w:rsidP="002E0179">
      <w:pPr>
        <w:widowControl/>
        <w:autoSpaceDE w:val="0"/>
        <w:autoSpaceDN w:val="0"/>
        <w:adjustRightInd w:val="0"/>
        <w:jc w:val="both"/>
        <w:rPr>
          <w:sz w:val="24"/>
        </w:rPr>
      </w:pPr>
    </w:p>
    <w:p w:rsidR="00F33B43" w:rsidRPr="009D3204" w:rsidRDefault="00F33B43" w:rsidP="00403EE8">
      <w:pPr>
        <w:widowControl/>
        <w:autoSpaceDE w:val="0"/>
        <w:autoSpaceDN w:val="0"/>
        <w:adjustRightInd w:val="0"/>
        <w:jc w:val="both"/>
        <w:rPr>
          <w:sz w:val="24"/>
        </w:rPr>
      </w:pPr>
    </w:p>
    <w:p w:rsidR="00F33B43" w:rsidRPr="009D3204" w:rsidRDefault="00F33B43" w:rsidP="00403EE8">
      <w:pPr>
        <w:widowControl/>
        <w:autoSpaceDE w:val="0"/>
        <w:autoSpaceDN w:val="0"/>
        <w:adjustRightInd w:val="0"/>
        <w:jc w:val="both"/>
        <w:rPr>
          <w:sz w:val="24"/>
        </w:rPr>
      </w:pPr>
      <w:r w:rsidRPr="009D3204">
        <w:rPr>
          <w:b/>
          <w:sz w:val="24"/>
          <w:u w:val="single"/>
        </w:rPr>
        <w:t>Tercero:</w:t>
      </w:r>
      <w:r w:rsidRPr="009D3204">
        <w:rPr>
          <w:sz w:val="24"/>
        </w:rPr>
        <w:t xml:space="preserve"> </w:t>
      </w:r>
      <w:r w:rsidR="00722168" w:rsidRPr="009D3204">
        <w:rPr>
          <w:sz w:val="24"/>
        </w:rPr>
        <w:t xml:space="preserve">Aprobación de la convocatoria de plazas de Profesor Contratado Doctor, correspondientes a la Oferta de Empleo Público del año 2017. </w:t>
      </w:r>
      <w:r w:rsidR="00BF40EC" w:rsidRPr="009D3204">
        <w:rPr>
          <w:sz w:val="24"/>
        </w:rPr>
        <w:t>(Anexo II)</w:t>
      </w:r>
    </w:p>
    <w:p w:rsidR="00BF40EC" w:rsidRPr="009D3204" w:rsidRDefault="00BF40EC" w:rsidP="00403EE8">
      <w:pPr>
        <w:widowControl/>
        <w:autoSpaceDE w:val="0"/>
        <w:autoSpaceDN w:val="0"/>
        <w:adjustRightInd w:val="0"/>
        <w:jc w:val="both"/>
        <w:rPr>
          <w:b/>
          <w:sz w:val="24"/>
          <w:u w:val="single"/>
        </w:rPr>
      </w:pPr>
    </w:p>
    <w:p w:rsidR="00077302" w:rsidRPr="009D3204" w:rsidRDefault="00BF40EC" w:rsidP="002E0179">
      <w:pPr>
        <w:widowControl/>
        <w:autoSpaceDE w:val="0"/>
        <w:autoSpaceDN w:val="0"/>
        <w:adjustRightInd w:val="0"/>
        <w:jc w:val="both"/>
        <w:rPr>
          <w:sz w:val="24"/>
        </w:rPr>
      </w:pPr>
      <w:r w:rsidRPr="009D3204">
        <w:rPr>
          <w:b/>
          <w:sz w:val="24"/>
          <w:u w:val="single"/>
        </w:rPr>
        <w:lastRenderedPageBreak/>
        <w:t>Cuarto</w:t>
      </w:r>
      <w:r w:rsidRPr="009D3204">
        <w:rPr>
          <w:sz w:val="24"/>
        </w:rPr>
        <w:t xml:space="preserve">: </w:t>
      </w:r>
      <w:r w:rsidR="00722168" w:rsidRPr="009D3204">
        <w:rPr>
          <w:sz w:val="24"/>
        </w:rPr>
        <w:t xml:space="preserve">Aprobación de la propuesta de resolución de Contratos </w:t>
      </w:r>
      <w:proofErr w:type="spellStart"/>
      <w:r w:rsidR="00722168" w:rsidRPr="009D3204">
        <w:rPr>
          <w:sz w:val="24"/>
        </w:rPr>
        <w:t>Predoctorales</w:t>
      </w:r>
      <w:proofErr w:type="spellEnd"/>
      <w:r w:rsidR="00722168" w:rsidRPr="009D3204">
        <w:rPr>
          <w:sz w:val="24"/>
        </w:rPr>
        <w:t xml:space="preserve"> de Formación de Personal Investigador, convocados por Resolución del Rector de la Universidad de Cádiz de 20 de febrero de 2017</w:t>
      </w:r>
      <w:r w:rsidR="009D3204" w:rsidRPr="009D3204">
        <w:rPr>
          <w:sz w:val="24"/>
        </w:rPr>
        <w:t>. (Anexo I</w:t>
      </w:r>
      <w:r w:rsidR="009D3204">
        <w:rPr>
          <w:sz w:val="24"/>
        </w:rPr>
        <w:t>II)</w:t>
      </w:r>
    </w:p>
    <w:p w:rsidR="00077302" w:rsidRPr="009D3204" w:rsidRDefault="00077302" w:rsidP="00403EE8">
      <w:pPr>
        <w:widowControl/>
        <w:autoSpaceDE w:val="0"/>
        <w:autoSpaceDN w:val="0"/>
        <w:adjustRightInd w:val="0"/>
        <w:jc w:val="both"/>
        <w:rPr>
          <w:sz w:val="24"/>
        </w:rPr>
      </w:pPr>
    </w:p>
    <w:p w:rsidR="00F51866" w:rsidRPr="009D3204" w:rsidRDefault="00F51866" w:rsidP="00077302">
      <w:pPr>
        <w:widowControl/>
        <w:autoSpaceDE w:val="0"/>
        <w:autoSpaceDN w:val="0"/>
        <w:adjustRightInd w:val="0"/>
        <w:jc w:val="both"/>
        <w:rPr>
          <w:b/>
          <w:sz w:val="24"/>
          <w:u w:val="single"/>
        </w:rPr>
      </w:pPr>
    </w:p>
    <w:p w:rsidR="00077302" w:rsidRPr="009D3204" w:rsidRDefault="00077302" w:rsidP="00403EE8">
      <w:pPr>
        <w:widowControl/>
        <w:autoSpaceDE w:val="0"/>
        <w:autoSpaceDN w:val="0"/>
        <w:adjustRightInd w:val="0"/>
        <w:jc w:val="both"/>
        <w:rPr>
          <w:b/>
          <w:sz w:val="24"/>
          <w:u w:val="single"/>
        </w:rPr>
      </w:pPr>
    </w:p>
    <w:p w:rsidR="00077302" w:rsidRPr="009D3204" w:rsidRDefault="00077302" w:rsidP="00403EE8">
      <w:pPr>
        <w:widowControl/>
        <w:autoSpaceDE w:val="0"/>
        <w:autoSpaceDN w:val="0"/>
        <w:adjustRightInd w:val="0"/>
        <w:jc w:val="both"/>
        <w:rPr>
          <w:b/>
          <w:sz w:val="24"/>
          <w:u w:val="single"/>
        </w:rPr>
      </w:pPr>
    </w:p>
    <w:p w:rsidR="005941FB" w:rsidRPr="009D3204" w:rsidRDefault="005941FB" w:rsidP="00A015F7">
      <w:pPr>
        <w:widowControl/>
        <w:autoSpaceDE w:val="0"/>
        <w:autoSpaceDN w:val="0"/>
        <w:adjustRightInd w:val="0"/>
        <w:jc w:val="both"/>
        <w:rPr>
          <w:sz w:val="24"/>
        </w:rPr>
      </w:pPr>
    </w:p>
    <w:p w:rsidR="00E13F95" w:rsidRPr="009D3204" w:rsidRDefault="00E13F95" w:rsidP="00A015F7">
      <w:pPr>
        <w:widowControl/>
        <w:autoSpaceDE w:val="0"/>
        <w:autoSpaceDN w:val="0"/>
        <w:adjustRightInd w:val="0"/>
        <w:jc w:val="both"/>
        <w:rPr>
          <w:sz w:val="24"/>
        </w:rPr>
      </w:pPr>
      <w:r w:rsidRPr="009D3204">
        <w:rPr>
          <w:sz w:val="24"/>
        </w:rPr>
        <w:t xml:space="preserve">Cádiz, </w:t>
      </w:r>
      <w:r w:rsidR="00722168" w:rsidRPr="009D3204">
        <w:rPr>
          <w:sz w:val="24"/>
        </w:rPr>
        <w:t xml:space="preserve"> 30 de junio de  20</w:t>
      </w:r>
      <w:r w:rsidR="00746936" w:rsidRPr="009D3204">
        <w:rPr>
          <w:sz w:val="24"/>
        </w:rPr>
        <w:t>17</w:t>
      </w:r>
    </w:p>
    <w:p w:rsidR="00E13F95" w:rsidRPr="009D3204" w:rsidRDefault="00E13F95" w:rsidP="00A015F7">
      <w:pPr>
        <w:widowControl/>
        <w:autoSpaceDE w:val="0"/>
        <w:autoSpaceDN w:val="0"/>
        <w:adjustRightInd w:val="0"/>
        <w:jc w:val="both"/>
        <w:rPr>
          <w:sz w:val="24"/>
        </w:rPr>
      </w:pPr>
    </w:p>
    <w:p w:rsidR="004E0786" w:rsidRPr="009D3204" w:rsidRDefault="004E0786" w:rsidP="00A015F7">
      <w:pPr>
        <w:widowControl/>
        <w:autoSpaceDE w:val="0"/>
        <w:autoSpaceDN w:val="0"/>
        <w:adjustRightInd w:val="0"/>
        <w:jc w:val="both"/>
        <w:rPr>
          <w:sz w:val="24"/>
        </w:rPr>
      </w:pPr>
    </w:p>
    <w:p w:rsidR="004E0786" w:rsidRPr="009D3204" w:rsidRDefault="004E0786" w:rsidP="00A015F7">
      <w:pPr>
        <w:widowControl/>
        <w:autoSpaceDE w:val="0"/>
        <w:autoSpaceDN w:val="0"/>
        <w:adjustRightInd w:val="0"/>
        <w:jc w:val="both"/>
        <w:rPr>
          <w:sz w:val="24"/>
        </w:rPr>
      </w:pPr>
    </w:p>
    <w:p w:rsidR="004E0786" w:rsidRPr="009D3204" w:rsidRDefault="004E0786" w:rsidP="00A015F7">
      <w:pPr>
        <w:widowControl/>
        <w:autoSpaceDE w:val="0"/>
        <w:autoSpaceDN w:val="0"/>
        <w:adjustRightInd w:val="0"/>
        <w:jc w:val="both"/>
        <w:rPr>
          <w:sz w:val="24"/>
        </w:rPr>
      </w:pPr>
    </w:p>
    <w:p w:rsidR="004E0786" w:rsidRPr="009D3204" w:rsidRDefault="004E0786" w:rsidP="00A015F7">
      <w:pPr>
        <w:widowControl/>
        <w:autoSpaceDE w:val="0"/>
        <w:autoSpaceDN w:val="0"/>
        <w:adjustRightInd w:val="0"/>
        <w:jc w:val="both"/>
        <w:rPr>
          <w:sz w:val="24"/>
        </w:rPr>
      </w:pPr>
    </w:p>
    <w:p w:rsidR="004E0786" w:rsidRPr="009D3204" w:rsidRDefault="004E0786" w:rsidP="00A015F7">
      <w:pPr>
        <w:widowControl/>
        <w:autoSpaceDE w:val="0"/>
        <w:autoSpaceDN w:val="0"/>
        <w:adjustRightInd w:val="0"/>
        <w:jc w:val="both"/>
        <w:rPr>
          <w:sz w:val="24"/>
        </w:rPr>
      </w:pPr>
    </w:p>
    <w:p w:rsidR="00E13F95" w:rsidRPr="009D3204" w:rsidRDefault="00E13F95" w:rsidP="00A015F7">
      <w:pPr>
        <w:widowControl/>
        <w:autoSpaceDE w:val="0"/>
        <w:autoSpaceDN w:val="0"/>
        <w:adjustRightInd w:val="0"/>
        <w:jc w:val="both"/>
        <w:rPr>
          <w:sz w:val="24"/>
        </w:rPr>
      </w:pPr>
      <w:r w:rsidRPr="009D3204">
        <w:rPr>
          <w:sz w:val="24"/>
        </w:rPr>
        <w:t>Carlos Moreno Aguilar</w:t>
      </w:r>
    </w:p>
    <w:p w:rsidR="00E13F95" w:rsidRPr="009D3204" w:rsidRDefault="00E13F95" w:rsidP="00A015F7">
      <w:pPr>
        <w:widowControl/>
        <w:autoSpaceDE w:val="0"/>
        <w:autoSpaceDN w:val="0"/>
        <w:adjustRightInd w:val="0"/>
        <w:jc w:val="both"/>
        <w:rPr>
          <w:sz w:val="24"/>
        </w:rPr>
      </w:pPr>
      <w:r w:rsidRPr="009D3204">
        <w:rPr>
          <w:sz w:val="24"/>
        </w:rPr>
        <w:t>Vicerrector de Ordenación Académica y Personal</w:t>
      </w:r>
    </w:p>
    <w:p w:rsidR="00C22B22" w:rsidRDefault="006B0BA5" w:rsidP="00C22B22">
      <w:pPr>
        <w:jc w:val="center"/>
        <w:rPr>
          <w:b/>
          <w:sz w:val="22"/>
          <w:szCs w:val="22"/>
          <w:u w:val="single"/>
        </w:rPr>
      </w:pPr>
      <w:r>
        <w:rPr>
          <w:rFonts w:asciiTheme="minorHAnsi" w:hAnsiTheme="minorHAnsi"/>
          <w:b/>
          <w:sz w:val="22"/>
          <w:szCs w:val="22"/>
          <w:u w:val="single"/>
        </w:rPr>
        <w:br w:type="page"/>
      </w:r>
    </w:p>
    <w:p w:rsidR="008A6507" w:rsidRDefault="008A6507" w:rsidP="008A6507">
      <w:pPr>
        <w:jc w:val="center"/>
        <w:rPr>
          <w:b/>
          <w:sz w:val="22"/>
          <w:szCs w:val="22"/>
        </w:rPr>
      </w:pPr>
    </w:p>
    <w:p w:rsidR="009D3204" w:rsidRDefault="009D3204" w:rsidP="009D3204">
      <w:pPr>
        <w:jc w:val="center"/>
        <w:rPr>
          <w:b/>
          <w:sz w:val="22"/>
          <w:szCs w:val="22"/>
        </w:rPr>
      </w:pPr>
      <w:r w:rsidRPr="00373EBE">
        <w:rPr>
          <w:b/>
          <w:sz w:val="22"/>
          <w:szCs w:val="22"/>
        </w:rPr>
        <w:t xml:space="preserve">ANEXO </w:t>
      </w:r>
      <w:r>
        <w:rPr>
          <w:b/>
          <w:sz w:val="22"/>
          <w:szCs w:val="22"/>
        </w:rPr>
        <w:t>I</w:t>
      </w:r>
    </w:p>
    <w:p w:rsidR="009D3204" w:rsidRDefault="009D3204" w:rsidP="009D3204">
      <w:pPr>
        <w:jc w:val="center"/>
        <w:rPr>
          <w:b/>
          <w:sz w:val="22"/>
          <w:szCs w:val="22"/>
        </w:rPr>
      </w:pPr>
    </w:p>
    <w:p w:rsidR="009D3204" w:rsidRDefault="009D3204" w:rsidP="009D3204">
      <w:pPr>
        <w:ind w:left="2124" w:firstLine="708"/>
      </w:pPr>
    </w:p>
    <w:p w:rsidR="009D3204" w:rsidRDefault="009D3204" w:rsidP="009D3204">
      <w:pPr>
        <w:jc w:val="center"/>
        <w:rPr>
          <w:b/>
          <w:sz w:val="22"/>
          <w:szCs w:val="22"/>
        </w:rPr>
      </w:pPr>
      <w:r w:rsidRPr="00AB2907">
        <w:rPr>
          <w:b/>
          <w:sz w:val="22"/>
          <w:szCs w:val="22"/>
        </w:rPr>
        <w:t>Aprobación</w:t>
      </w:r>
      <w:r>
        <w:rPr>
          <w:b/>
          <w:sz w:val="22"/>
          <w:szCs w:val="22"/>
        </w:rPr>
        <w:t xml:space="preserve"> </w:t>
      </w:r>
      <w:r w:rsidRPr="00AB2907">
        <w:rPr>
          <w:b/>
          <w:sz w:val="22"/>
          <w:szCs w:val="22"/>
        </w:rPr>
        <w:t xml:space="preserve">de nuevas puntuaciones </w:t>
      </w:r>
      <w:r>
        <w:rPr>
          <w:b/>
          <w:sz w:val="22"/>
          <w:szCs w:val="22"/>
        </w:rPr>
        <w:t xml:space="preserve">de plazas de Profesor Ayudante Doctor </w:t>
      </w:r>
      <w:r w:rsidRPr="00AB2907">
        <w:rPr>
          <w:b/>
          <w:sz w:val="22"/>
          <w:szCs w:val="22"/>
        </w:rPr>
        <w:t xml:space="preserve"> </w:t>
      </w:r>
    </w:p>
    <w:p w:rsidR="009D3204" w:rsidRDefault="009D3204" w:rsidP="009D3204">
      <w:pPr>
        <w:jc w:val="center"/>
        <w:rPr>
          <w:b/>
          <w:sz w:val="22"/>
          <w:szCs w:val="22"/>
          <w:u w:val="single"/>
        </w:rPr>
      </w:pPr>
    </w:p>
    <w:p w:rsidR="009D3204" w:rsidRDefault="009D3204" w:rsidP="009D3204">
      <w:pPr>
        <w:jc w:val="center"/>
        <w:rPr>
          <w:b/>
          <w:sz w:val="22"/>
          <w:szCs w:val="22"/>
          <w:u w:val="single"/>
        </w:rPr>
      </w:pPr>
      <w:r w:rsidRPr="00DF0B87">
        <w:rPr>
          <w:b/>
          <w:sz w:val="22"/>
          <w:szCs w:val="22"/>
          <w:u w:val="single"/>
        </w:rPr>
        <w:t>Convocadas por Resolución de 29 de junio de 2016</w:t>
      </w:r>
    </w:p>
    <w:p w:rsidR="009D3204" w:rsidRDefault="009D3204" w:rsidP="009D3204">
      <w:pPr>
        <w:jc w:val="center"/>
        <w:rPr>
          <w:b/>
          <w:sz w:val="22"/>
          <w:szCs w:val="22"/>
          <w:u w:val="single"/>
        </w:rPr>
      </w:pPr>
    </w:p>
    <w:p w:rsidR="009D3204" w:rsidRDefault="009D3204" w:rsidP="009D3204">
      <w:pPr>
        <w:jc w:val="center"/>
        <w:rPr>
          <w:b/>
          <w:sz w:val="22"/>
          <w:szCs w:val="22"/>
          <w:u w:val="single"/>
        </w:rPr>
      </w:pPr>
    </w:p>
    <w:tbl>
      <w:tblPr>
        <w:tblW w:w="10252" w:type="dxa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3"/>
        <w:gridCol w:w="1856"/>
        <w:gridCol w:w="1520"/>
        <w:gridCol w:w="2600"/>
        <w:gridCol w:w="1305"/>
        <w:gridCol w:w="1090"/>
        <w:gridCol w:w="1138"/>
      </w:tblGrid>
      <w:tr w:rsidR="009D3204" w:rsidRPr="00AB2907" w:rsidTr="00DF64BC">
        <w:trPr>
          <w:trHeight w:val="452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FFFFFF"/>
          </w:tcPr>
          <w:p w:rsidR="009D3204" w:rsidRPr="00AB2907" w:rsidRDefault="009D3204" w:rsidP="00DF64BC">
            <w:pPr>
              <w:jc w:val="center"/>
              <w:rPr>
                <w:b/>
                <w:sz w:val="18"/>
                <w:szCs w:val="18"/>
              </w:rPr>
            </w:pPr>
          </w:p>
          <w:p w:rsidR="009D3204" w:rsidRPr="00AB2907" w:rsidRDefault="009D3204" w:rsidP="00DF64BC">
            <w:pPr>
              <w:jc w:val="center"/>
              <w:rPr>
                <w:b/>
                <w:sz w:val="18"/>
                <w:szCs w:val="18"/>
              </w:rPr>
            </w:pPr>
            <w:r w:rsidRPr="00AB2907">
              <w:rPr>
                <w:b/>
                <w:sz w:val="18"/>
                <w:szCs w:val="18"/>
              </w:rPr>
              <w:t>Plaza</w:t>
            </w:r>
          </w:p>
          <w:p w:rsidR="009D3204" w:rsidRPr="00AB2907" w:rsidRDefault="009D3204" w:rsidP="00DF64B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FFFFFF"/>
          </w:tcPr>
          <w:p w:rsidR="009D3204" w:rsidRPr="00AB2907" w:rsidRDefault="009D3204" w:rsidP="00DF64BC">
            <w:pPr>
              <w:keepNext/>
              <w:spacing w:before="240" w:after="60"/>
              <w:jc w:val="center"/>
              <w:outlineLvl w:val="0"/>
              <w:rPr>
                <w:rFonts w:cs="Arial"/>
                <w:b/>
                <w:bCs/>
                <w:kern w:val="32"/>
                <w:sz w:val="18"/>
                <w:szCs w:val="18"/>
              </w:rPr>
            </w:pPr>
            <w:r w:rsidRPr="00AB2907">
              <w:rPr>
                <w:rFonts w:cs="Arial"/>
                <w:b/>
                <w:bCs/>
                <w:kern w:val="32"/>
                <w:sz w:val="18"/>
                <w:szCs w:val="18"/>
              </w:rPr>
              <w:t>Departamento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FFFFFF"/>
          </w:tcPr>
          <w:p w:rsidR="009D3204" w:rsidRPr="00AB2907" w:rsidRDefault="009D3204" w:rsidP="00DF64BC">
            <w:pPr>
              <w:keepNext/>
              <w:spacing w:before="240" w:after="60"/>
              <w:jc w:val="center"/>
              <w:outlineLvl w:val="1"/>
              <w:rPr>
                <w:rFonts w:cs="Arial"/>
                <w:b/>
                <w:bCs/>
                <w:iCs/>
                <w:sz w:val="18"/>
                <w:szCs w:val="18"/>
              </w:rPr>
            </w:pPr>
            <w:r w:rsidRPr="00AB2907">
              <w:rPr>
                <w:rFonts w:cs="Arial"/>
                <w:b/>
                <w:bCs/>
                <w:iCs/>
                <w:sz w:val="18"/>
                <w:szCs w:val="18"/>
              </w:rPr>
              <w:t>Centro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FFFFFF"/>
          </w:tcPr>
          <w:p w:rsidR="009D3204" w:rsidRPr="00AB2907" w:rsidRDefault="009D3204" w:rsidP="00DF64BC">
            <w:pPr>
              <w:jc w:val="center"/>
              <w:rPr>
                <w:b/>
                <w:sz w:val="18"/>
                <w:szCs w:val="18"/>
              </w:rPr>
            </w:pPr>
          </w:p>
          <w:p w:rsidR="009D3204" w:rsidRPr="00AB2907" w:rsidRDefault="009D3204" w:rsidP="00DF64BC">
            <w:pPr>
              <w:jc w:val="center"/>
              <w:rPr>
                <w:b/>
                <w:sz w:val="18"/>
                <w:szCs w:val="18"/>
              </w:rPr>
            </w:pPr>
            <w:r w:rsidRPr="00AB2907">
              <w:rPr>
                <w:b/>
                <w:sz w:val="18"/>
                <w:szCs w:val="18"/>
              </w:rPr>
              <w:t>Área de conocimiento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FFFFFF"/>
          </w:tcPr>
          <w:p w:rsidR="009D3204" w:rsidRPr="00AB2907" w:rsidRDefault="009D3204" w:rsidP="00DF64BC">
            <w:pPr>
              <w:keepNext/>
              <w:spacing w:before="240" w:after="60"/>
              <w:jc w:val="center"/>
              <w:outlineLvl w:val="1"/>
              <w:rPr>
                <w:rFonts w:cs="Arial"/>
                <w:b/>
                <w:bCs/>
                <w:iCs/>
                <w:sz w:val="18"/>
                <w:szCs w:val="18"/>
              </w:rPr>
            </w:pPr>
            <w:r w:rsidRPr="00AB2907">
              <w:rPr>
                <w:rFonts w:cs="Arial"/>
                <w:b/>
                <w:bCs/>
                <w:iCs/>
                <w:sz w:val="18"/>
                <w:szCs w:val="18"/>
              </w:rPr>
              <w:t>Categoría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FFFFFF"/>
          </w:tcPr>
          <w:p w:rsidR="009D3204" w:rsidRPr="00AB2907" w:rsidRDefault="009D3204" w:rsidP="00DF64BC">
            <w:pPr>
              <w:keepNext/>
              <w:spacing w:before="240" w:after="60"/>
              <w:jc w:val="center"/>
              <w:outlineLvl w:val="1"/>
              <w:rPr>
                <w:rFonts w:cs="Arial"/>
                <w:b/>
                <w:bCs/>
                <w:iCs/>
                <w:sz w:val="18"/>
                <w:szCs w:val="18"/>
              </w:rPr>
            </w:pPr>
            <w:r w:rsidRPr="00AB2907">
              <w:rPr>
                <w:rFonts w:cs="Arial"/>
                <w:b/>
                <w:bCs/>
                <w:iCs/>
                <w:sz w:val="18"/>
                <w:szCs w:val="18"/>
              </w:rPr>
              <w:t>Puntuación</w:t>
            </w:r>
          </w:p>
          <w:p w:rsidR="009D3204" w:rsidRPr="00AB2907" w:rsidRDefault="009D3204" w:rsidP="00DF64BC">
            <w:pPr>
              <w:jc w:val="center"/>
            </w:pPr>
            <w:r w:rsidRPr="00AB2907">
              <w:rPr>
                <w:b/>
                <w:sz w:val="18"/>
                <w:szCs w:val="18"/>
              </w:rPr>
              <w:t>mínima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FFFFFF"/>
          </w:tcPr>
          <w:p w:rsidR="009D3204" w:rsidRPr="00AB2907" w:rsidRDefault="009D3204" w:rsidP="00DF64BC">
            <w:pPr>
              <w:keepNext/>
              <w:spacing w:before="240" w:after="60"/>
              <w:jc w:val="center"/>
              <w:outlineLvl w:val="1"/>
              <w:rPr>
                <w:rFonts w:cs="Arial"/>
                <w:b/>
                <w:bCs/>
                <w:iCs/>
                <w:sz w:val="18"/>
                <w:szCs w:val="18"/>
              </w:rPr>
            </w:pPr>
            <w:r w:rsidRPr="00AB2907">
              <w:rPr>
                <w:rFonts w:cs="Arial"/>
                <w:b/>
                <w:bCs/>
                <w:iCs/>
                <w:sz w:val="18"/>
                <w:szCs w:val="18"/>
              </w:rPr>
              <w:t>Dedicación</w:t>
            </w:r>
          </w:p>
        </w:tc>
      </w:tr>
      <w:tr w:rsidR="009D3204" w:rsidRPr="00AB2907" w:rsidTr="00DF64BC">
        <w:trPr>
          <w:trHeight w:val="561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B2907" w:rsidRDefault="009D3204" w:rsidP="00DF64BC">
            <w:pPr>
              <w:jc w:val="center"/>
              <w:rPr>
                <w:b/>
                <w:sz w:val="18"/>
                <w:szCs w:val="18"/>
              </w:rPr>
            </w:pPr>
            <w:r w:rsidRPr="00AB2907">
              <w:rPr>
                <w:b/>
                <w:sz w:val="18"/>
                <w:szCs w:val="18"/>
              </w:rPr>
              <w:t>DC4221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B2907" w:rsidRDefault="009D3204" w:rsidP="00DF64BC">
            <w:pPr>
              <w:jc w:val="center"/>
              <w:rPr>
                <w:sz w:val="18"/>
                <w:szCs w:val="18"/>
              </w:rPr>
            </w:pPr>
            <w:r w:rsidRPr="00AB2907">
              <w:rPr>
                <w:sz w:val="18"/>
                <w:szCs w:val="18"/>
              </w:rPr>
              <w:t>Marketing y Comunicación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B2907" w:rsidRDefault="009D3204" w:rsidP="00DF64BC">
            <w:pPr>
              <w:jc w:val="center"/>
              <w:rPr>
                <w:sz w:val="18"/>
                <w:szCs w:val="18"/>
              </w:rPr>
            </w:pPr>
            <w:r w:rsidRPr="00AB2907">
              <w:rPr>
                <w:sz w:val="18"/>
                <w:szCs w:val="18"/>
              </w:rPr>
              <w:t xml:space="preserve">F. CC. </w:t>
            </w:r>
            <w:proofErr w:type="gramStart"/>
            <w:r w:rsidRPr="00AB2907">
              <w:rPr>
                <w:sz w:val="18"/>
                <w:szCs w:val="18"/>
              </w:rPr>
              <w:t>de</w:t>
            </w:r>
            <w:proofErr w:type="gramEnd"/>
            <w:r w:rsidRPr="00AB2907">
              <w:rPr>
                <w:sz w:val="18"/>
                <w:szCs w:val="18"/>
              </w:rPr>
              <w:t xml:space="preserve"> CC. Sociales y de la Comunicación 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B2907" w:rsidRDefault="009D3204" w:rsidP="00DF64BC">
            <w:pPr>
              <w:jc w:val="center"/>
              <w:rPr>
                <w:b/>
                <w:sz w:val="18"/>
                <w:szCs w:val="18"/>
              </w:rPr>
            </w:pPr>
            <w:r w:rsidRPr="00AB2907">
              <w:rPr>
                <w:rFonts w:cs="Courier"/>
                <w:b/>
                <w:sz w:val="18"/>
                <w:szCs w:val="18"/>
              </w:rPr>
              <w:t>COMUNICACION AUDIOVISUAL Y PUBLICIDAD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B2907" w:rsidRDefault="009D3204" w:rsidP="00DF64BC">
            <w:pPr>
              <w:jc w:val="center"/>
              <w:rPr>
                <w:b/>
                <w:sz w:val="18"/>
                <w:szCs w:val="18"/>
              </w:rPr>
            </w:pPr>
            <w:r w:rsidRPr="00AB2907">
              <w:rPr>
                <w:b/>
                <w:sz w:val="18"/>
                <w:szCs w:val="18"/>
              </w:rPr>
              <w:t>PAD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B2907" w:rsidRDefault="009D3204" w:rsidP="00DF64BC">
            <w:pPr>
              <w:jc w:val="center"/>
              <w:rPr>
                <w:b/>
                <w:sz w:val="18"/>
                <w:szCs w:val="18"/>
              </w:rPr>
            </w:pPr>
            <w:r w:rsidRPr="00AB2907">
              <w:rPr>
                <w:b/>
                <w:sz w:val="18"/>
                <w:szCs w:val="18"/>
              </w:rPr>
              <w:t>20 puntos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B2907" w:rsidRDefault="009D3204" w:rsidP="00DF64BC">
            <w:pPr>
              <w:jc w:val="center"/>
              <w:rPr>
                <w:sz w:val="18"/>
                <w:szCs w:val="18"/>
              </w:rPr>
            </w:pPr>
            <w:r w:rsidRPr="00AB2907">
              <w:rPr>
                <w:sz w:val="18"/>
                <w:szCs w:val="18"/>
              </w:rPr>
              <w:t>Tiempo Completo</w:t>
            </w:r>
          </w:p>
        </w:tc>
      </w:tr>
      <w:tr w:rsidR="009D3204" w:rsidRPr="00AB2907" w:rsidTr="00DF64BC">
        <w:trPr>
          <w:trHeight w:val="215"/>
          <w:jc w:val="center"/>
        </w:trPr>
        <w:tc>
          <w:tcPr>
            <w:tcW w:w="4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B2907" w:rsidRDefault="009D3204" w:rsidP="00DF64BC">
            <w:pPr>
              <w:jc w:val="center"/>
              <w:rPr>
                <w:b/>
                <w:sz w:val="18"/>
                <w:szCs w:val="18"/>
              </w:rPr>
            </w:pPr>
            <w:r w:rsidRPr="00AB2907">
              <w:rPr>
                <w:b/>
                <w:sz w:val="18"/>
                <w:szCs w:val="18"/>
              </w:rPr>
              <w:t>APELLIDOS Y NOMBRE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B2907" w:rsidRDefault="009D3204" w:rsidP="00DF64BC">
            <w:pPr>
              <w:jc w:val="center"/>
              <w:rPr>
                <w:b/>
                <w:sz w:val="18"/>
                <w:szCs w:val="18"/>
              </w:rPr>
            </w:pPr>
            <w:r w:rsidRPr="00AB2907">
              <w:rPr>
                <w:b/>
                <w:sz w:val="18"/>
                <w:szCs w:val="18"/>
              </w:rPr>
              <w:t>PUNTOS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B2907" w:rsidRDefault="009D3204" w:rsidP="00DF64BC">
            <w:pPr>
              <w:jc w:val="center"/>
              <w:rPr>
                <w:b/>
                <w:sz w:val="18"/>
                <w:szCs w:val="18"/>
              </w:rPr>
            </w:pPr>
            <w:r w:rsidRPr="00AB2907">
              <w:rPr>
                <w:b/>
                <w:sz w:val="18"/>
                <w:szCs w:val="18"/>
              </w:rPr>
              <w:t>BOLSA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B2907" w:rsidRDefault="009D3204" w:rsidP="00DF64BC">
            <w:pPr>
              <w:jc w:val="center"/>
              <w:rPr>
                <w:b/>
                <w:sz w:val="18"/>
                <w:szCs w:val="18"/>
              </w:rPr>
            </w:pPr>
            <w:r w:rsidRPr="00AB2907">
              <w:rPr>
                <w:b/>
                <w:sz w:val="18"/>
                <w:szCs w:val="18"/>
              </w:rPr>
              <w:t>OBSERVACIONES</w:t>
            </w:r>
          </w:p>
        </w:tc>
      </w:tr>
      <w:tr w:rsidR="009D3204" w:rsidRPr="00AB2907" w:rsidTr="00DF64BC">
        <w:trPr>
          <w:trHeight w:val="348"/>
          <w:jc w:val="center"/>
        </w:trPr>
        <w:tc>
          <w:tcPr>
            <w:tcW w:w="4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B2907" w:rsidRDefault="009D3204" w:rsidP="00DF64BC">
            <w:pPr>
              <w:rPr>
                <w:color w:val="000000"/>
                <w:sz w:val="18"/>
                <w:szCs w:val="18"/>
              </w:rPr>
            </w:pPr>
            <w:r w:rsidRPr="00AB2907">
              <w:rPr>
                <w:rFonts w:cs="Courier"/>
                <w:color w:val="000000"/>
                <w:sz w:val="18"/>
                <w:szCs w:val="18"/>
              </w:rPr>
              <w:t>BENITEZ EYZAGUIRRE, LUCIA ISABEL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B2907" w:rsidRDefault="009D3204" w:rsidP="00DF64BC">
            <w:pPr>
              <w:jc w:val="center"/>
              <w:rPr>
                <w:b/>
                <w:color w:val="000000"/>
              </w:rPr>
            </w:pPr>
            <w:r w:rsidRPr="00456C2A">
              <w:rPr>
                <w:b/>
                <w:color w:val="000000"/>
              </w:rPr>
              <w:t>86,36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B2907" w:rsidRDefault="009D3204" w:rsidP="00DF64BC">
            <w:pPr>
              <w:jc w:val="center"/>
              <w:rPr>
                <w:color w:val="000000"/>
              </w:rPr>
            </w:pP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B2907" w:rsidRDefault="009D3204" w:rsidP="00DF64BC"/>
        </w:tc>
      </w:tr>
      <w:tr w:rsidR="009D3204" w:rsidRPr="00AB2907" w:rsidTr="00DF64BC">
        <w:trPr>
          <w:trHeight w:val="348"/>
          <w:jc w:val="center"/>
        </w:trPr>
        <w:tc>
          <w:tcPr>
            <w:tcW w:w="4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B2907" w:rsidRDefault="009D3204" w:rsidP="00DF64BC">
            <w:pPr>
              <w:rPr>
                <w:color w:val="000000"/>
                <w:sz w:val="18"/>
                <w:szCs w:val="18"/>
              </w:rPr>
            </w:pPr>
            <w:r w:rsidRPr="00AB2907">
              <w:rPr>
                <w:rFonts w:cs="Courier"/>
                <w:color w:val="000000"/>
                <w:sz w:val="18"/>
                <w:szCs w:val="18"/>
              </w:rPr>
              <w:t>CARO CASTAÑO, LUCIA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B2907" w:rsidRDefault="009D3204" w:rsidP="00DF64BC">
            <w:pPr>
              <w:jc w:val="center"/>
              <w:rPr>
                <w:bCs/>
                <w:color w:val="000000"/>
              </w:rPr>
            </w:pPr>
            <w:r w:rsidRPr="00456C2A">
              <w:rPr>
                <w:bCs/>
                <w:color w:val="000000"/>
              </w:rPr>
              <w:t>83,70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B2907" w:rsidRDefault="009D3204" w:rsidP="00DF64BC">
            <w:pPr>
              <w:jc w:val="center"/>
              <w:rPr>
                <w:color w:val="000000"/>
              </w:rPr>
            </w:pPr>
            <w:r w:rsidRPr="00AB2907">
              <w:rPr>
                <w:color w:val="000000"/>
              </w:rPr>
              <w:t>SI 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B2907" w:rsidRDefault="009D3204" w:rsidP="00DF64BC"/>
        </w:tc>
      </w:tr>
      <w:tr w:rsidR="009D3204" w:rsidRPr="00AB2907" w:rsidTr="00DF64BC">
        <w:trPr>
          <w:trHeight w:val="348"/>
          <w:jc w:val="center"/>
        </w:trPr>
        <w:tc>
          <w:tcPr>
            <w:tcW w:w="4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B2907" w:rsidRDefault="009D3204" w:rsidP="00DF64BC">
            <w:pPr>
              <w:rPr>
                <w:color w:val="000000"/>
                <w:sz w:val="18"/>
                <w:szCs w:val="18"/>
              </w:rPr>
            </w:pPr>
            <w:r w:rsidRPr="00AB2907">
              <w:rPr>
                <w:rFonts w:cs="Courier"/>
                <w:color w:val="000000"/>
                <w:sz w:val="18"/>
                <w:szCs w:val="18"/>
              </w:rPr>
              <w:t>PULIDO POLO, MARTA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B2907" w:rsidRDefault="009D3204" w:rsidP="00DF64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73,13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B2907" w:rsidRDefault="009D3204" w:rsidP="00DF64BC">
            <w:pPr>
              <w:jc w:val="center"/>
              <w:rPr>
                <w:color w:val="000000"/>
              </w:rPr>
            </w:pPr>
            <w:r w:rsidRPr="00AB2907">
              <w:rPr>
                <w:color w:val="000000"/>
              </w:rPr>
              <w:t>SI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B2907" w:rsidRDefault="009D3204" w:rsidP="00DF64BC"/>
        </w:tc>
      </w:tr>
      <w:tr w:rsidR="009D3204" w:rsidRPr="00AB2907" w:rsidTr="00DF64BC">
        <w:trPr>
          <w:trHeight w:val="380"/>
          <w:jc w:val="center"/>
        </w:trPr>
        <w:tc>
          <w:tcPr>
            <w:tcW w:w="4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B2907" w:rsidRDefault="009D3204" w:rsidP="00DF64BC">
            <w:pPr>
              <w:rPr>
                <w:color w:val="000000"/>
                <w:sz w:val="18"/>
                <w:szCs w:val="18"/>
              </w:rPr>
            </w:pPr>
            <w:r w:rsidRPr="00AB2907">
              <w:rPr>
                <w:rFonts w:cs="Courier"/>
                <w:color w:val="000000"/>
                <w:sz w:val="18"/>
                <w:szCs w:val="18"/>
              </w:rPr>
              <w:t>PEÑA ACUÑA, BEATRIZ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B2907" w:rsidRDefault="009D3204" w:rsidP="00DF64BC">
            <w:pPr>
              <w:jc w:val="center"/>
              <w:rPr>
                <w:color w:val="000000"/>
              </w:rPr>
            </w:pPr>
            <w:r w:rsidRPr="00456C2A">
              <w:rPr>
                <w:color w:val="000000"/>
              </w:rPr>
              <w:t>64,44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B2907" w:rsidRDefault="009D3204" w:rsidP="00DF64BC">
            <w:pPr>
              <w:jc w:val="center"/>
              <w:rPr>
                <w:color w:val="000000"/>
              </w:rPr>
            </w:pPr>
            <w:r w:rsidRPr="00AB2907">
              <w:rPr>
                <w:color w:val="000000"/>
              </w:rPr>
              <w:t>SI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B2907" w:rsidRDefault="009D3204" w:rsidP="00DF64BC"/>
        </w:tc>
      </w:tr>
      <w:tr w:rsidR="009D3204" w:rsidRPr="00AB2907" w:rsidTr="00DF64BC">
        <w:trPr>
          <w:trHeight w:val="348"/>
          <w:jc w:val="center"/>
        </w:trPr>
        <w:tc>
          <w:tcPr>
            <w:tcW w:w="4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B2907" w:rsidRDefault="009D3204" w:rsidP="00DF64BC">
            <w:pPr>
              <w:rPr>
                <w:color w:val="000000"/>
                <w:sz w:val="18"/>
                <w:szCs w:val="18"/>
              </w:rPr>
            </w:pPr>
            <w:r w:rsidRPr="00AB2907">
              <w:rPr>
                <w:rFonts w:cs="Courier"/>
                <w:color w:val="000000"/>
                <w:sz w:val="18"/>
                <w:szCs w:val="18"/>
              </w:rPr>
              <w:t>SORIA IBAÑEZ, MARIA DEL MAR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B2907" w:rsidRDefault="009D3204" w:rsidP="00DF64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38,93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B2907" w:rsidRDefault="009D3204" w:rsidP="00DF64BC">
            <w:pPr>
              <w:jc w:val="center"/>
              <w:rPr>
                <w:color w:val="000000"/>
              </w:rPr>
            </w:pPr>
            <w:r w:rsidRPr="00AB2907">
              <w:rPr>
                <w:color w:val="000000"/>
              </w:rPr>
              <w:t>SI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B2907" w:rsidRDefault="009D3204" w:rsidP="00DF64BC"/>
        </w:tc>
      </w:tr>
      <w:tr w:rsidR="009D3204" w:rsidRPr="00AB2907" w:rsidTr="00DF64BC">
        <w:trPr>
          <w:trHeight w:val="348"/>
          <w:jc w:val="center"/>
        </w:trPr>
        <w:tc>
          <w:tcPr>
            <w:tcW w:w="4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B2907" w:rsidRDefault="009D3204" w:rsidP="00DF64BC">
            <w:pPr>
              <w:rPr>
                <w:color w:val="000000"/>
                <w:sz w:val="18"/>
                <w:szCs w:val="18"/>
              </w:rPr>
            </w:pPr>
            <w:r w:rsidRPr="00AB2907">
              <w:rPr>
                <w:rFonts w:cs="Courier"/>
                <w:color w:val="000000"/>
                <w:sz w:val="18"/>
                <w:szCs w:val="18"/>
              </w:rPr>
              <w:t>LECHUGA SANCHO, MARIA PAULA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B2907" w:rsidRDefault="009D3204" w:rsidP="00DF64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30,27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B2907" w:rsidRDefault="009D3204" w:rsidP="00DF64BC">
            <w:pPr>
              <w:jc w:val="center"/>
              <w:rPr>
                <w:color w:val="000000"/>
              </w:rPr>
            </w:pPr>
            <w:r w:rsidRPr="00AB2907">
              <w:rPr>
                <w:color w:val="000000"/>
              </w:rPr>
              <w:t>SI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B2907" w:rsidRDefault="009D3204" w:rsidP="00DF64BC"/>
        </w:tc>
      </w:tr>
      <w:tr w:rsidR="009D3204" w:rsidRPr="00AB2907" w:rsidTr="00DF64BC">
        <w:trPr>
          <w:trHeight w:val="348"/>
          <w:jc w:val="center"/>
        </w:trPr>
        <w:tc>
          <w:tcPr>
            <w:tcW w:w="4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B2907" w:rsidRDefault="009D3204" w:rsidP="00DF64BC">
            <w:pPr>
              <w:rPr>
                <w:color w:val="000000"/>
                <w:sz w:val="18"/>
                <w:szCs w:val="18"/>
              </w:rPr>
            </w:pPr>
            <w:r w:rsidRPr="00AB2907">
              <w:rPr>
                <w:rFonts w:cs="Courier"/>
                <w:color w:val="000000"/>
                <w:sz w:val="18"/>
                <w:szCs w:val="18"/>
              </w:rPr>
              <w:t>MARTINEZ SUAREZ, YOLANDA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B2907" w:rsidRDefault="009D3204" w:rsidP="00DF64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24,90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B2907" w:rsidRDefault="009D3204" w:rsidP="00DF64BC">
            <w:pPr>
              <w:jc w:val="center"/>
              <w:rPr>
                <w:color w:val="000000"/>
              </w:rPr>
            </w:pPr>
            <w:r w:rsidRPr="00AB2907">
              <w:rPr>
                <w:color w:val="000000"/>
              </w:rPr>
              <w:t>SI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B2907" w:rsidRDefault="009D3204" w:rsidP="00DF64BC"/>
        </w:tc>
      </w:tr>
      <w:tr w:rsidR="009D3204" w:rsidRPr="00AB2907" w:rsidTr="00DF64BC">
        <w:trPr>
          <w:trHeight w:val="348"/>
          <w:jc w:val="center"/>
        </w:trPr>
        <w:tc>
          <w:tcPr>
            <w:tcW w:w="4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B2907" w:rsidRDefault="009D3204" w:rsidP="00DF64BC">
            <w:pPr>
              <w:rPr>
                <w:color w:val="000000"/>
                <w:sz w:val="18"/>
                <w:szCs w:val="18"/>
              </w:rPr>
            </w:pPr>
            <w:r w:rsidRPr="00AB2907">
              <w:rPr>
                <w:rFonts w:cs="Courier"/>
                <w:color w:val="000000"/>
                <w:sz w:val="18"/>
                <w:szCs w:val="18"/>
              </w:rPr>
              <w:t>REJON GUARDIA, FRANCISCO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B2907" w:rsidRDefault="009D3204" w:rsidP="00DF64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22,25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B2907" w:rsidRDefault="009D3204" w:rsidP="00DF64BC">
            <w:pPr>
              <w:jc w:val="center"/>
              <w:rPr>
                <w:color w:val="000000"/>
              </w:rPr>
            </w:pPr>
            <w:r w:rsidRPr="00AB2907">
              <w:rPr>
                <w:color w:val="000000"/>
              </w:rPr>
              <w:t>SI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B2907" w:rsidRDefault="009D3204" w:rsidP="00DF64BC"/>
        </w:tc>
      </w:tr>
    </w:tbl>
    <w:p w:rsidR="009D3204" w:rsidRDefault="009D3204" w:rsidP="009D3204">
      <w:pPr>
        <w:ind w:left="2124" w:firstLine="708"/>
      </w:pPr>
    </w:p>
    <w:p w:rsidR="009D3204" w:rsidRDefault="009D3204" w:rsidP="009D3204">
      <w:pPr>
        <w:ind w:left="2124" w:firstLine="708"/>
      </w:pPr>
    </w:p>
    <w:p w:rsidR="009D3204" w:rsidRDefault="009D3204" w:rsidP="009D3204">
      <w:pPr>
        <w:ind w:left="2124" w:firstLine="708"/>
      </w:pPr>
    </w:p>
    <w:p w:rsidR="009D3204" w:rsidRDefault="009D3204" w:rsidP="009D3204">
      <w:pPr>
        <w:ind w:left="2124" w:firstLine="708"/>
      </w:pPr>
    </w:p>
    <w:p w:rsidR="009D3204" w:rsidRDefault="009D3204" w:rsidP="009D3204">
      <w:pPr>
        <w:ind w:left="2124" w:firstLine="708"/>
      </w:pPr>
    </w:p>
    <w:p w:rsidR="009D3204" w:rsidRDefault="009D3204" w:rsidP="009D3204"/>
    <w:tbl>
      <w:tblPr>
        <w:tblW w:w="10252" w:type="dxa"/>
        <w:jc w:val="center"/>
        <w:tblInd w:w="-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4"/>
        <w:gridCol w:w="1855"/>
        <w:gridCol w:w="1520"/>
        <w:gridCol w:w="2600"/>
        <w:gridCol w:w="1305"/>
        <w:gridCol w:w="1090"/>
        <w:gridCol w:w="1138"/>
      </w:tblGrid>
      <w:tr w:rsidR="009D3204" w:rsidRPr="00A82687" w:rsidTr="00DF64BC">
        <w:trPr>
          <w:trHeight w:val="452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FFFFFF"/>
          </w:tcPr>
          <w:p w:rsidR="009D3204" w:rsidRPr="00A82687" w:rsidRDefault="009D3204" w:rsidP="00DF64BC">
            <w:pPr>
              <w:jc w:val="center"/>
              <w:rPr>
                <w:b/>
                <w:sz w:val="18"/>
                <w:szCs w:val="18"/>
              </w:rPr>
            </w:pPr>
          </w:p>
          <w:p w:rsidR="009D3204" w:rsidRPr="00A82687" w:rsidRDefault="009D3204" w:rsidP="00DF64BC">
            <w:pPr>
              <w:jc w:val="center"/>
              <w:rPr>
                <w:b/>
                <w:sz w:val="18"/>
                <w:szCs w:val="18"/>
              </w:rPr>
            </w:pPr>
            <w:r w:rsidRPr="00A82687">
              <w:rPr>
                <w:b/>
                <w:sz w:val="18"/>
                <w:szCs w:val="18"/>
              </w:rPr>
              <w:t>Plaza</w:t>
            </w:r>
          </w:p>
          <w:p w:rsidR="009D3204" w:rsidRPr="00A82687" w:rsidRDefault="009D3204" w:rsidP="00DF64B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FFFFFF"/>
          </w:tcPr>
          <w:p w:rsidR="009D3204" w:rsidRPr="00A82687" w:rsidRDefault="009D3204" w:rsidP="00DF64BC">
            <w:pPr>
              <w:keepNext/>
              <w:spacing w:before="240" w:after="60"/>
              <w:jc w:val="center"/>
              <w:outlineLvl w:val="0"/>
              <w:rPr>
                <w:rFonts w:cs="Arial"/>
                <w:b/>
                <w:bCs/>
                <w:kern w:val="32"/>
                <w:sz w:val="18"/>
                <w:szCs w:val="18"/>
              </w:rPr>
            </w:pPr>
            <w:r w:rsidRPr="00A82687">
              <w:rPr>
                <w:rFonts w:cs="Arial"/>
                <w:b/>
                <w:bCs/>
                <w:kern w:val="32"/>
                <w:sz w:val="18"/>
                <w:szCs w:val="18"/>
              </w:rPr>
              <w:t>Departamento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FFFFFF"/>
          </w:tcPr>
          <w:p w:rsidR="009D3204" w:rsidRPr="00A82687" w:rsidRDefault="009D3204" w:rsidP="00DF64BC">
            <w:pPr>
              <w:keepNext/>
              <w:spacing w:before="240" w:after="60"/>
              <w:jc w:val="center"/>
              <w:outlineLvl w:val="1"/>
              <w:rPr>
                <w:rFonts w:cs="Arial"/>
                <w:b/>
                <w:bCs/>
                <w:iCs/>
                <w:sz w:val="18"/>
                <w:szCs w:val="18"/>
              </w:rPr>
            </w:pPr>
            <w:r w:rsidRPr="00A82687">
              <w:rPr>
                <w:rFonts w:cs="Arial"/>
                <w:b/>
                <w:bCs/>
                <w:iCs/>
                <w:sz w:val="18"/>
                <w:szCs w:val="18"/>
              </w:rPr>
              <w:t>Centro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FFFFFF"/>
          </w:tcPr>
          <w:p w:rsidR="009D3204" w:rsidRPr="00A82687" w:rsidRDefault="009D3204" w:rsidP="00DF64BC">
            <w:pPr>
              <w:jc w:val="center"/>
              <w:rPr>
                <w:b/>
                <w:sz w:val="18"/>
                <w:szCs w:val="18"/>
              </w:rPr>
            </w:pPr>
          </w:p>
          <w:p w:rsidR="009D3204" w:rsidRPr="00A82687" w:rsidRDefault="009D3204" w:rsidP="00DF64BC">
            <w:pPr>
              <w:jc w:val="center"/>
              <w:rPr>
                <w:b/>
                <w:sz w:val="18"/>
                <w:szCs w:val="18"/>
              </w:rPr>
            </w:pPr>
            <w:r w:rsidRPr="00A82687">
              <w:rPr>
                <w:b/>
                <w:sz w:val="18"/>
                <w:szCs w:val="18"/>
              </w:rPr>
              <w:t>Área de conocimiento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FFFFFF"/>
          </w:tcPr>
          <w:p w:rsidR="009D3204" w:rsidRPr="00A82687" w:rsidRDefault="009D3204" w:rsidP="00DF64BC">
            <w:pPr>
              <w:keepNext/>
              <w:spacing w:before="240" w:after="60"/>
              <w:jc w:val="center"/>
              <w:outlineLvl w:val="1"/>
              <w:rPr>
                <w:rFonts w:cs="Arial"/>
                <w:b/>
                <w:bCs/>
                <w:iCs/>
                <w:sz w:val="18"/>
                <w:szCs w:val="18"/>
              </w:rPr>
            </w:pPr>
            <w:r w:rsidRPr="00A82687">
              <w:rPr>
                <w:rFonts w:cs="Arial"/>
                <w:b/>
                <w:bCs/>
                <w:iCs/>
                <w:sz w:val="18"/>
                <w:szCs w:val="18"/>
              </w:rPr>
              <w:t>Categoría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FFFFFF"/>
          </w:tcPr>
          <w:p w:rsidR="009D3204" w:rsidRPr="00A82687" w:rsidRDefault="009D3204" w:rsidP="00DF64BC">
            <w:pPr>
              <w:keepNext/>
              <w:spacing w:before="240" w:after="60"/>
              <w:outlineLvl w:val="1"/>
              <w:rPr>
                <w:rFonts w:cs="Arial"/>
                <w:b/>
                <w:bCs/>
                <w:iCs/>
                <w:sz w:val="18"/>
                <w:szCs w:val="18"/>
              </w:rPr>
            </w:pPr>
            <w:r w:rsidRPr="00A82687">
              <w:rPr>
                <w:rFonts w:cs="Arial"/>
                <w:b/>
                <w:bCs/>
                <w:iCs/>
                <w:sz w:val="18"/>
                <w:szCs w:val="18"/>
              </w:rPr>
              <w:t>Puntuación</w:t>
            </w:r>
          </w:p>
          <w:p w:rsidR="009D3204" w:rsidRPr="00A82687" w:rsidRDefault="009D3204" w:rsidP="00DF64BC">
            <w:pPr>
              <w:keepNext/>
              <w:spacing w:before="240" w:after="60"/>
              <w:outlineLvl w:val="1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A82687">
              <w:rPr>
                <w:rFonts w:cs="Arial"/>
                <w:b/>
                <w:bCs/>
                <w:iCs/>
                <w:sz w:val="18"/>
                <w:szCs w:val="18"/>
              </w:rPr>
              <w:t>Mínima</w:t>
            </w:r>
            <w:r w:rsidRPr="00A82687">
              <w:rPr>
                <w:rFonts w:cs="Arial"/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FFFFFF"/>
          </w:tcPr>
          <w:p w:rsidR="009D3204" w:rsidRPr="00A82687" w:rsidRDefault="009D3204" w:rsidP="00DF64BC">
            <w:pPr>
              <w:keepNext/>
              <w:spacing w:before="240" w:after="60"/>
              <w:jc w:val="center"/>
              <w:outlineLvl w:val="1"/>
              <w:rPr>
                <w:rFonts w:cs="Arial"/>
                <w:b/>
                <w:bCs/>
                <w:iCs/>
                <w:sz w:val="18"/>
                <w:szCs w:val="18"/>
              </w:rPr>
            </w:pPr>
            <w:r w:rsidRPr="00A82687">
              <w:rPr>
                <w:rFonts w:cs="Arial"/>
                <w:b/>
                <w:bCs/>
                <w:iCs/>
                <w:sz w:val="18"/>
                <w:szCs w:val="18"/>
              </w:rPr>
              <w:t>Dedicación</w:t>
            </w:r>
          </w:p>
        </w:tc>
      </w:tr>
      <w:tr w:rsidR="009D3204" w:rsidRPr="00A82687" w:rsidTr="00DF64BC">
        <w:trPr>
          <w:trHeight w:val="561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82687" w:rsidRDefault="009D3204" w:rsidP="00DF64BC">
            <w:pPr>
              <w:jc w:val="center"/>
              <w:rPr>
                <w:b/>
                <w:sz w:val="18"/>
                <w:szCs w:val="18"/>
              </w:rPr>
            </w:pPr>
            <w:r w:rsidRPr="00A82687">
              <w:rPr>
                <w:b/>
                <w:sz w:val="18"/>
                <w:szCs w:val="18"/>
              </w:rPr>
              <w:t>DC4189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82687" w:rsidRDefault="009D3204" w:rsidP="00DF64BC">
            <w:pPr>
              <w:jc w:val="center"/>
              <w:rPr>
                <w:sz w:val="18"/>
                <w:szCs w:val="18"/>
              </w:rPr>
            </w:pPr>
            <w:r w:rsidRPr="00A82687">
              <w:rPr>
                <w:sz w:val="18"/>
                <w:szCs w:val="18"/>
              </w:rPr>
              <w:t>Didáctica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82687" w:rsidRDefault="009D3204" w:rsidP="00DF64BC">
            <w:pPr>
              <w:jc w:val="center"/>
              <w:rPr>
                <w:sz w:val="18"/>
                <w:szCs w:val="18"/>
              </w:rPr>
            </w:pPr>
            <w:r w:rsidRPr="00A82687">
              <w:rPr>
                <w:sz w:val="18"/>
                <w:szCs w:val="18"/>
              </w:rPr>
              <w:t>F. CC. de la Educación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82687" w:rsidRDefault="009D3204" w:rsidP="00DF64BC">
            <w:pPr>
              <w:jc w:val="center"/>
              <w:rPr>
                <w:b/>
                <w:sz w:val="18"/>
                <w:szCs w:val="18"/>
              </w:rPr>
            </w:pPr>
            <w:r w:rsidRPr="00A82687">
              <w:rPr>
                <w:b/>
                <w:color w:val="000000"/>
                <w:sz w:val="18"/>
                <w:szCs w:val="18"/>
              </w:rPr>
              <w:t>DIDÁCTICA DE LAS CC.  SOCIALES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82687" w:rsidRDefault="009D3204" w:rsidP="00DF64BC">
            <w:pPr>
              <w:jc w:val="center"/>
              <w:rPr>
                <w:b/>
                <w:sz w:val="18"/>
                <w:szCs w:val="18"/>
              </w:rPr>
            </w:pPr>
            <w:r w:rsidRPr="00A82687">
              <w:rPr>
                <w:b/>
                <w:sz w:val="18"/>
                <w:szCs w:val="18"/>
              </w:rPr>
              <w:t>PAD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82687" w:rsidRDefault="009D3204" w:rsidP="00DF64BC">
            <w:pPr>
              <w:jc w:val="center"/>
              <w:rPr>
                <w:b/>
                <w:sz w:val="18"/>
                <w:szCs w:val="18"/>
              </w:rPr>
            </w:pPr>
            <w:r w:rsidRPr="00A82687"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0</w:t>
            </w:r>
            <w:r w:rsidRPr="00A82687">
              <w:rPr>
                <w:b/>
                <w:sz w:val="18"/>
                <w:szCs w:val="18"/>
              </w:rPr>
              <w:t xml:space="preserve"> puntos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82687" w:rsidRDefault="009D3204" w:rsidP="00DF64BC">
            <w:pPr>
              <w:jc w:val="center"/>
              <w:rPr>
                <w:sz w:val="18"/>
                <w:szCs w:val="18"/>
              </w:rPr>
            </w:pPr>
            <w:r w:rsidRPr="00A82687">
              <w:rPr>
                <w:sz w:val="18"/>
                <w:szCs w:val="18"/>
              </w:rPr>
              <w:t>Tiempo Completo</w:t>
            </w:r>
          </w:p>
        </w:tc>
      </w:tr>
      <w:tr w:rsidR="009D3204" w:rsidRPr="00A82687" w:rsidTr="00DF64BC">
        <w:trPr>
          <w:trHeight w:val="70"/>
          <w:jc w:val="center"/>
        </w:trPr>
        <w:tc>
          <w:tcPr>
            <w:tcW w:w="4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82687" w:rsidRDefault="009D3204" w:rsidP="00DF64BC">
            <w:pPr>
              <w:jc w:val="center"/>
              <w:rPr>
                <w:b/>
                <w:sz w:val="18"/>
                <w:szCs w:val="18"/>
              </w:rPr>
            </w:pPr>
            <w:r w:rsidRPr="00A82687">
              <w:rPr>
                <w:b/>
                <w:sz w:val="18"/>
                <w:szCs w:val="18"/>
              </w:rPr>
              <w:t>APELLIDOS Y NOMBRE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82687" w:rsidRDefault="009D3204" w:rsidP="00DF64BC">
            <w:pPr>
              <w:jc w:val="center"/>
              <w:rPr>
                <w:b/>
                <w:sz w:val="18"/>
                <w:szCs w:val="18"/>
              </w:rPr>
            </w:pPr>
            <w:r w:rsidRPr="00A82687">
              <w:rPr>
                <w:b/>
                <w:sz w:val="18"/>
                <w:szCs w:val="18"/>
              </w:rPr>
              <w:t>PUNTOS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82687" w:rsidRDefault="009D3204" w:rsidP="00DF64BC">
            <w:pPr>
              <w:jc w:val="center"/>
              <w:rPr>
                <w:b/>
                <w:sz w:val="18"/>
                <w:szCs w:val="18"/>
              </w:rPr>
            </w:pPr>
            <w:r w:rsidRPr="00A82687">
              <w:rPr>
                <w:b/>
                <w:sz w:val="18"/>
                <w:szCs w:val="18"/>
              </w:rPr>
              <w:t>BOLSA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82687" w:rsidRDefault="009D3204" w:rsidP="00DF64BC">
            <w:pPr>
              <w:jc w:val="center"/>
              <w:rPr>
                <w:b/>
                <w:sz w:val="18"/>
                <w:szCs w:val="18"/>
              </w:rPr>
            </w:pPr>
            <w:r w:rsidRPr="00A82687">
              <w:rPr>
                <w:b/>
                <w:sz w:val="18"/>
                <w:szCs w:val="18"/>
              </w:rPr>
              <w:t>OBSERVACIONES</w:t>
            </w:r>
          </w:p>
        </w:tc>
      </w:tr>
      <w:tr w:rsidR="009D3204" w:rsidRPr="00A82687" w:rsidTr="00DF64BC">
        <w:trPr>
          <w:trHeight w:val="348"/>
          <w:jc w:val="center"/>
        </w:trPr>
        <w:tc>
          <w:tcPr>
            <w:tcW w:w="4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82687" w:rsidRDefault="009D3204" w:rsidP="00DF64BC">
            <w:pPr>
              <w:autoSpaceDE w:val="0"/>
              <w:autoSpaceDN w:val="0"/>
              <w:adjustRightInd w:val="0"/>
              <w:rPr>
                <w:rFonts w:cs="Courier New"/>
                <w:b/>
                <w:color w:val="000000"/>
                <w:sz w:val="18"/>
                <w:szCs w:val="18"/>
              </w:rPr>
            </w:pPr>
            <w:r w:rsidRPr="00A82687">
              <w:rPr>
                <w:rFonts w:cs="Courier New"/>
                <w:b/>
                <w:color w:val="000000"/>
                <w:sz w:val="18"/>
                <w:szCs w:val="18"/>
              </w:rPr>
              <w:t>NAVARRO SANTANA, FRANCISCO JAVIER</w:t>
            </w:r>
          </w:p>
          <w:p w:rsidR="009D3204" w:rsidRPr="00A82687" w:rsidRDefault="009D3204" w:rsidP="00DF64BC">
            <w:pPr>
              <w:rPr>
                <w:b/>
                <w:sz w:val="18"/>
                <w:szCs w:val="18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82687" w:rsidRDefault="009D3204" w:rsidP="00DF64BC">
            <w:pPr>
              <w:jc w:val="center"/>
              <w:rPr>
                <w:b/>
              </w:rPr>
            </w:pPr>
            <w:r w:rsidRPr="005F0729">
              <w:rPr>
                <w:b/>
              </w:rPr>
              <w:t>77,23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82687" w:rsidRDefault="009D3204" w:rsidP="00DF64BC">
            <w:pPr>
              <w:jc w:val="center"/>
              <w:rPr>
                <w:b/>
              </w:rPr>
            </w:pP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82687" w:rsidRDefault="009D3204" w:rsidP="00DF64BC"/>
        </w:tc>
      </w:tr>
      <w:tr w:rsidR="009D3204" w:rsidRPr="00A82687" w:rsidTr="00DF64BC">
        <w:trPr>
          <w:trHeight w:val="348"/>
          <w:jc w:val="center"/>
        </w:trPr>
        <w:tc>
          <w:tcPr>
            <w:tcW w:w="4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82687" w:rsidRDefault="009D3204" w:rsidP="00DF64BC">
            <w:pPr>
              <w:autoSpaceDE w:val="0"/>
              <w:autoSpaceDN w:val="0"/>
              <w:adjustRightInd w:val="0"/>
              <w:rPr>
                <w:rFonts w:cs="Courier New"/>
                <w:color w:val="000000"/>
                <w:sz w:val="18"/>
                <w:szCs w:val="18"/>
              </w:rPr>
            </w:pPr>
            <w:r w:rsidRPr="00A82687">
              <w:rPr>
                <w:rFonts w:cs="Courier New"/>
                <w:color w:val="000000"/>
                <w:sz w:val="18"/>
                <w:szCs w:val="18"/>
              </w:rPr>
              <w:t>RODRIGUEZ LOPEZ, SOFIA</w:t>
            </w:r>
          </w:p>
          <w:p w:rsidR="009D3204" w:rsidRPr="00A82687" w:rsidRDefault="009D3204" w:rsidP="00DF64BC">
            <w:pPr>
              <w:rPr>
                <w:sz w:val="18"/>
                <w:szCs w:val="18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82687" w:rsidRDefault="009D3204" w:rsidP="00DF64BC">
            <w:pPr>
              <w:jc w:val="center"/>
            </w:pPr>
            <w:r>
              <w:t>71,62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82687" w:rsidRDefault="009D3204" w:rsidP="00DF64BC">
            <w:pPr>
              <w:jc w:val="center"/>
            </w:pPr>
            <w:r>
              <w:t>SI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82687" w:rsidRDefault="009D3204" w:rsidP="00DF64BC"/>
        </w:tc>
      </w:tr>
      <w:tr w:rsidR="009D3204" w:rsidRPr="00A82687" w:rsidTr="00DF64BC">
        <w:trPr>
          <w:trHeight w:val="348"/>
          <w:jc w:val="center"/>
        </w:trPr>
        <w:tc>
          <w:tcPr>
            <w:tcW w:w="4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82687" w:rsidRDefault="009D3204" w:rsidP="00DF64BC">
            <w:pPr>
              <w:autoSpaceDE w:val="0"/>
              <w:autoSpaceDN w:val="0"/>
              <w:adjustRightInd w:val="0"/>
              <w:rPr>
                <w:rFonts w:cs="Courier New"/>
                <w:color w:val="000000"/>
                <w:sz w:val="18"/>
                <w:szCs w:val="18"/>
              </w:rPr>
            </w:pPr>
            <w:r w:rsidRPr="00A82687">
              <w:rPr>
                <w:rFonts w:cs="Courier New"/>
                <w:color w:val="000000"/>
                <w:sz w:val="18"/>
                <w:szCs w:val="18"/>
              </w:rPr>
              <w:t>MARTINEZ IBARRA, EMILIO</w:t>
            </w:r>
          </w:p>
          <w:p w:rsidR="009D3204" w:rsidRPr="00A82687" w:rsidRDefault="009D3204" w:rsidP="00DF64BC">
            <w:pPr>
              <w:rPr>
                <w:sz w:val="18"/>
                <w:szCs w:val="18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82687" w:rsidRDefault="009D3204" w:rsidP="00DF64BC">
            <w:pPr>
              <w:jc w:val="center"/>
            </w:pPr>
            <w:r>
              <w:t>68,36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Default="009D3204" w:rsidP="00DF64BC">
            <w:pPr>
              <w:jc w:val="center"/>
            </w:pPr>
            <w:r w:rsidRPr="00046B4C">
              <w:t>SI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82687" w:rsidRDefault="009D3204" w:rsidP="00DF64BC"/>
        </w:tc>
      </w:tr>
      <w:tr w:rsidR="009D3204" w:rsidRPr="00A82687" w:rsidTr="00DF64BC">
        <w:trPr>
          <w:trHeight w:val="380"/>
          <w:jc w:val="center"/>
        </w:trPr>
        <w:tc>
          <w:tcPr>
            <w:tcW w:w="4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82687" w:rsidRDefault="009D3204" w:rsidP="00DF64BC">
            <w:pPr>
              <w:autoSpaceDE w:val="0"/>
              <w:autoSpaceDN w:val="0"/>
              <w:adjustRightInd w:val="0"/>
              <w:rPr>
                <w:rFonts w:cs="Courier New"/>
                <w:color w:val="000000"/>
                <w:sz w:val="18"/>
                <w:szCs w:val="18"/>
              </w:rPr>
            </w:pPr>
            <w:r w:rsidRPr="00A82687">
              <w:rPr>
                <w:rFonts w:cs="Courier New"/>
                <w:color w:val="000000"/>
                <w:sz w:val="18"/>
                <w:szCs w:val="18"/>
              </w:rPr>
              <w:lastRenderedPageBreak/>
              <w:t>GUERRERO ELECALDE, RAFAEL</w:t>
            </w:r>
          </w:p>
          <w:p w:rsidR="009D3204" w:rsidRPr="00A82687" w:rsidRDefault="009D3204" w:rsidP="00DF64BC">
            <w:pPr>
              <w:rPr>
                <w:sz w:val="18"/>
                <w:szCs w:val="18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82687" w:rsidRDefault="009D3204" w:rsidP="00DF64BC">
            <w:pPr>
              <w:jc w:val="center"/>
            </w:pPr>
            <w:r>
              <w:t>51,11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Default="009D3204" w:rsidP="00DF64BC">
            <w:pPr>
              <w:jc w:val="center"/>
            </w:pPr>
            <w:r w:rsidRPr="00046B4C">
              <w:t>SI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82687" w:rsidRDefault="009D3204" w:rsidP="00DF64BC"/>
        </w:tc>
      </w:tr>
      <w:tr w:rsidR="009D3204" w:rsidRPr="00A82687" w:rsidTr="00DF64BC">
        <w:trPr>
          <w:trHeight w:val="348"/>
          <w:jc w:val="center"/>
        </w:trPr>
        <w:tc>
          <w:tcPr>
            <w:tcW w:w="4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82687" w:rsidRDefault="009D3204" w:rsidP="00DF64BC">
            <w:pPr>
              <w:autoSpaceDE w:val="0"/>
              <w:autoSpaceDN w:val="0"/>
              <w:adjustRightInd w:val="0"/>
              <w:rPr>
                <w:rFonts w:cs="Courier New"/>
                <w:color w:val="000000"/>
                <w:sz w:val="18"/>
                <w:szCs w:val="18"/>
              </w:rPr>
            </w:pPr>
            <w:r w:rsidRPr="00A82687">
              <w:rPr>
                <w:rFonts w:cs="Courier New"/>
                <w:color w:val="000000"/>
                <w:sz w:val="18"/>
                <w:szCs w:val="18"/>
              </w:rPr>
              <w:t>GALLARDO BELTRAN, MARTA</w:t>
            </w:r>
          </w:p>
          <w:p w:rsidR="009D3204" w:rsidRPr="00A82687" w:rsidRDefault="009D3204" w:rsidP="00DF64B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82687" w:rsidRDefault="009D3204" w:rsidP="00DF64BC">
            <w:pPr>
              <w:jc w:val="center"/>
            </w:pPr>
            <w:r>
              <w:t>49,06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Default="009D3204" w:rsidP="00DF64BC">
            <w:pPr>
              <w:jc w:val="center"/>
            </w:pPr>
            <w:r w:rsidRPr="00046B4C">
              <w:t>SI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82687" w:rsidRDefault="009D3204" w:rsidP="00DF64BC"/>
        </w:tc>
      </w:tr>
      <w:tr w:rsidR="009D3204" w:rsidRPr="00A82687" w:rsidTr="00DF64BC">
        <w:trPr>
          <w:trHeight w:val="348"/>
          <w:jc w:val="center"/>
        </w:trPr>
        <w:tc>
          <w:tcPr>
            <w:tcW w:w="4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82687" w:rsidRDefault="009D3204" w:rsidP="00DF64BC">
            <w:pPr>
              <w:autoSpaceDE w:val="0"/>
              <w:autoSpaceDN w:val="0"/>
              <w:adjustRightInd w:val="0"/>
              <w:rPr>
                <w:rFonts w:cs="Courier New"/>
                <w:color w:val="000000"/>
                <w:sz w:val="18"/>
                <w:szCs w:val="18"/>
              </w:rPr>
            </w:pPr>
            <w:r w:rsidRPr="00A82687">
              <w:rPr>
                <w:rFonts w:cs="Courier New"/>
                <w:color w:val="000000"/>
                <w:sz w:val="18"/>
                <w:szCs w:val="18"/>
              </w:rPr>
              <w:t>GARRIDO VELARDE, JACINTO</w:t>
            </w:r>
          </w:p>
          <w:p w:rsidR="009D3204" w:rsidRPr="00A82687" w:rsidRDefault="009D3204" w:rsidP="00DF64BC">
            <w:pPr>
              <w:rPr>
                <w:sz w:val="18"/>
                <w:szCs w:val="18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82687" w:rsidRDefault="009D3204" w:rsidP="00DF64BC">
            <w:pPr>
              <w:jc w:val="center"/>
            </w:pPr>
            <w:r>
              <w:t>22,59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82687" w:rsidRDefault="009D3204" w:rsidP="00DF64BC">
            <w:pPr>
              <w:jc w:val="center"/>
            </w:pPr>
            <w:r w:rsidRPr="00A82687">
              <w:t>NO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204" w:rsidRPr="00A82687" w:rsidRDefault="009D3204" w:rsidP="00DF64BC"/>
        </w:tc>
      </w:tr>
    </w:tbl>
    <w:p w:rsidR="009D3204" w:rsidRDefault="009D3204" w:rsidP="009D3204">
      <w:pPr>
        <w:jc w:val="center"/>
        <w:rPr>
          <w:b/>
          <w:sz w:val="22"/>
          <w:szCs w:val="22"/>
        </w:rPr>
      </w:pPr>
    </w:p>
    <w:p w:rsidR="009D3204" w:rsidRDefault="009D3204" w:rsidP="009D3204">
      <w:pPr>
        <w:rPr>
          <w:b/>
          <w:sz w:val="22"/>
          <w:szCs w:val="22"/>
          <w:u w:val="single"/>
        </w:rPr>
        <w:sectPr w:rsidR="009D3204" w:rsidSect="00AC1415">
          <w:headerReference w:type="default" r:id="rId8"/>
          <w:pgSz w:w="11906" w:h="16838"/>
          <w:pgMar w:top="770" w:right="1134" w:bottom="1134" w:left="1134" w:header="709" w:footer="709" w:gutter="0"/>
          <w:cols w:space="708"/>
          <w:rtlGutter/>
          <w:docGrid w:linePitch="360"/>
        </w:sectPr>
      </w:pPr>
      <w:r>
        <w:rPr>
          <w:b/>
          <w:sz w:val="22"/>
          <w:szCs w:val="22"/>
          <w:u w:val="single"/>
        </w:rPr>
        <w:br w:type="page"/>
      </w:r>
    </w:p>
    <w:p w:rsidR="009D3204" w:rsidRPr="006D41A4" w:rsidRDefault="009D3204" w:rsidP="009D3204">
      <w:pPr>
        <w:pBdr>
          <w:bottom w:val="single" w:sz="4" w:space="1" w:color="F79646"/>
        </w:pBdr>
        <w:tabs>
          <w:tab w:val="left" w:pos="1155"/>
        </w:tabs>
        <w:rPr>
          <w:b/>
          <w:sz w:val="22"/>
          <w:szCs w:val="22"/>
        </w:rPr>
      </w:pPr>
      <w:r w:rsidRPr="006D41A4">
        <w:rPr>
          <w:b/>
          <w:sz w:val="22"/>
          <w:szCs w:val="22"/>
        </w:rPr>
        <w:lastRenderedPageBreak/>
        <w:t>ANEXO II</w:t>
      </w:r>
      <w:proofErr w:type="gramStart"/>
      <w:r w:rsidRPr="006D41A4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</w:t>
      </w:r>
      <w:r w:rsidRPr="006D41A4">
        <w:rPr>
          <w:b/>
          <w:sz w:val="22"/>
          <w:szCs w:val="22"/>
        </w:rPr>
        <w:t xml:space="preserve"> Aprobación</w:t>
      </w:r>
      <w:proofErr w:type="gramEnd"/>
      <w:r w:rsidRPr="006D41A4">
        <w:rPr>
          <w:b/>
          <w:sz w:val="22"/>
          <w:szCs w:val="22"/>
        </w:rPr>
        <w:t xml:space="preserve">  de la convocatoria de plazas de Profesor Contratado Doctor con los siguientes perfiles: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888"/>
        <w:gridCol w:w="2309"/>
        <w:gridCol w:w="1908"/>
        <w:gridCol w:w="1998"/>
        <w:gridCol w:w="1448"/>
        <w:gridCol w:w="1706"/>
        <w:gridCol w:w="1874"/>
        <w:gridCol w:w="1713"/>
        <w:gridCol w:w="1145"/>
      </w:tblGrid>
      <w:tr w:rsidR="009D3204" w:rsidRPr="006D41A4" w:rsidTr="00DF64BC">
        <w:trPr>
          <w:trHeight w:val="603"/>
          <w:tblHeader/>
        </w:trPr>
        <w:tc>
          <w:tcPr>
            <w:tcW w:w="296" w:type="pct"/>
            <w:shd w:val="clear" w:color="auto" w:fill="00206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204" w:rsidRPr="006D41A4" w:rsidRDefault="009D3204" w:rsidP="00DF64BC">
            <w:pPr>
              <w:jc w:val="center"/>
              <w:rPr>
                <w:b/>
                <w:sz w:val="18"/>
                <w:szCs w:val="18"/>
              </w:rPr>
            </w:pPr>
            <w:r w:rsidRPr="006D41A4">
              <w:rPr>
                <w:b/>
                <w:sz w:val="18"/>
                <w:szCs w:val="18"/>
              </w:rPr>
              <w:t>Plaza</w:t>
            </w:r>
          </w:p>
        </w:tc>
        <w:tc>
          <w:tcPr>
            <w:tcW w:w="770" w:type="pct"/>
            <w:shd w:val="clear" w:color="auto" w:fill="00206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204" w:rsidRPr="006D41A4" w:rsidRDefault="009D3204" w:rsidP="00DF64BC">
            <w:pPr>
              <w:jc w:val="center"/>
              <w:rPr>
                <w:b/>
                <w:sz w:val="18"/>
                <w:szCs w:val="18"/>
              </w:rPr>
            </w:pPr>
            <w:r w:rsidRPr="006D41A4">
              <w:rPr>
                <w:b/>
                <w:sz w:val="18"/>
                <w:szCs w:val="18"/>
              </w:rPr>
              <w:t>Centro</w:t>
            </w:r>
          </w:p>
        </w:tc>
        <w:tc>
          <w:tcPr>
            <w:tcW w:w="636" w:type="pct"/>
            <w:shd w:val="clear" w:color="auto" w:fill="00206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204" w:rsidRPr="006D41A4" w:rsidRDefault="009D3204" w:rsidP="00DF64BC">
            <w:pPr>
              <w:jc w:val="center"/>
              <w:rPr>
                <w:b/>
                <w:sz w:val="18"/>
                <w:szCs w:val="18"/>
              </w:rPr>
            </w:pPr>
            <w:r w:rsidRPr="006D41A4">
              <w:rPr>
                <w:b/>
                <w:sz w:val="18"/>
                <w:szCs w:val="18"/>
              </w:rPr>
              <w:t>Departamento</w:t>
            </w:r>
          </w:p>
        </w:tc>
        <w:tc>
          <w:tcPr>
            <w:tcW w:w="666" w:type="pct"/>
            <w:shd w:val="clear" w:color="auto" w:fill="00206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204" w:rsidRPr="006D41A4" w:rsidRDefault="009D3204" w:rsidP="00DF64BC">
            <w:pPr>
              <w:jc w:val="center"/>
              <w:rPr>
                <w:b/>
                <w:sz w:val="18"/>
                <w:szCs w:val="18"/>
              </w:rPr>
            </w:pPr>
            <w:r w:rsidRPr="006D41A4">
              <w:rPr>
                <w:b/>
                <w:sz w:val="18"/>
                <w:szCs w:val="18"/>
              </w:rPr>
              <w:t>Área de conocimiento</w:t>
            </w:r>
          </w:p>
        </w:tc>
        <w:tc>
          <w:tcPr>
            <w:tcW w:w="483" w:type="pct"/>
            <w:shd w:val="clear" w:color="auto" w:fill="00206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204" w:rsidRPr="006D41A4" w:rsidRDefault="009D3204" w:rsidP="00DF64BC">
            <w:pPr>
              <w:jc w:val="center"/>
              <w:rPr>
                <w:b/>
                <w:sz w:val="18"/>
                <w:szCs w:val="18"/>
              </w:rPr>
            </w:pPr>
            <w:r w:rsidRPr="006D41A4">
              <w:rPr>
                <w:b/>
                <w:sz w:val="18"/>
                <w:szCs w:val="18"/>
              </w:rPr>
              <w:t>Duración</w:t>
            </w:r>
          </w:p>
        </w:tc>
        <w:tc>
          <w:tcPr>
            <w:tcW w:w="569" w:type="pct"/>
            <w:shd w:val="clear" w:color="auto" w:fill="00206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204" w:rsidRPr="006D41A4" w:rsidRDefault="009D3204" w:rsidP="00DF64BC">
            <w:pPr>
              <w:jc w:val="center"/>
              <w:rPr>
                <w:b/>
                <w:sz w:val="18"/>
                <w:szCs w:val="18"/>
              </w:rPr>
            </w:pPr>
            <w:r w:rsidRPr="006D41A4">
              <w:rPr>
                <w:b/>
                <w:sz w:val="18"/>
                <w:szCs w:val="18"/>
              </w:rPr>
              <w:t>Perfil Docente</w:t>
            </w:r>
          </w:p>
        </w:tc>
        <w:tc>
          <w:tcPr>
            <w:tcW w:w="625" w:type="pct"/>
            <w:shd w:val="clear" w:color="auto" w:fill="002060"/>
            <w:vAlign w:val="center"/>
          </w:tcPr>
          <w:p w:rsidR="009D3204" w:rsidRPr="006D41A4" w:rsidRDefault="009D3204" w:rsidP="00DF64BC">
            <w:pPr>
              <w:jc w:val="center"/>
              <w:rPr>
                <w:b/>
                <w:sz w:val="18"/>
                <w:szCs w:val="18"/>
              </w:rPr>
            </w:pPr>
            <w:r w:rsidRPr="006D41A4">
              <w:rPr>
                <w:b/>
                <w:sz w:val="18"/>
                <w:szCs w:val="18"/>
              </w:rPr>
              <w:t>Perfil Investigador</w:t>
            </w:r>
          </w:p>
        </w:tc>
        <w:tc>
          <w:tcPr>
            <w:tcW w:w="571" w:type="pct"/>
            <w:shd w:val="clear" w:color="auto" w:fill="002060"/>
          </w:tcPr>
          <w:p w:rsidR="009D3204" w:rsidRPr="006D41A4" w:rsidRDefault="009D3204" w:rsidP="00DF64BC">
            <w:pPr>
              <w:jc w:val="center"/>
              <w:rPr>
                <w:b/>
                <w:sz w:val="18"/>
                <w:szCs w:val="18"/>
              </w:rPr>
            </w:pPr>
          </w:p>
          <w:p w:rsidR="009D3204" w:rsidRPr="006D41A4" w:rsidRDefault="009D3204" w:rsidP="00DF64BC">
            <w:pPr>
              <w:jc w:val="center"/>
              <w:rPr>
                <w:b/>
                <w:sz w:val="18"/>
                <w:szCs w:val="18"/>
              </w:rPr>
            </w:pPr>
            <w:r w:rsidRPr="006D41A4">
              <w:rPr>
                <w:b/>
                <w:sz w:val="18"/>
                <w:szCs w:val="18"/>
              </w:rPr>
              <w:t>Titulación/es Preferente/s (apartado 1.1.3. del baremo)</w:t>
            </w:r>
          </w:p>
        </w:tc>
        <w:tc>
          <w:tcPr>
            <w:tcW w:w="382" w:type="pct"/>
            <w:shd w:val="clear" w:color="auto" w:fill="00206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204" w:rsidRPr="006D41A4" w:rsidRDefault="009D3204" w:rsidP="00DF64BC">
            <w:pPr>
              <w:jc w:val="center"/>
              <w:rPr>
                <w:b/>
                <w:sz w:val="18"/>
                <w:szCs w:val="18"/>
              </w:rPr>
            </w:pPr>
            <w:r w:rsidRPr="006D41A4">
              <w:rPr>
                <w:b/>
                <w:sz w:val="18"/>
                <w:szCs w:val="18"/>
              </w:rPr>
              <w:t>Puntuación mínima</w:t>
            </w:r>
          </w:p>
        </w:tc>
      </w:tr>
      <w:tr w:rsidR="009D3204" w:rsidRPr="006D41A4" w:rsidTr="00DF64BC">
        <w:tblPrEx>
          <w:tblCellMar>
            <w:left w:w="108" w:type="dxa"/>
            <w:right w:w="108" w:type="dxa"/>
          </w:tblCellMar>
        </w:tblPrEx>
        <w:trPr>
          <w:trHeight w:val="1058"/>
        </w:trPr>
        <w:tc>
          <w:tcPr>
            <w:tcW w:w="2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204" w:rsidRPr="006D41A4" w:rsidRDefault="009D3204" w:rsidP="00DF64BC">
            <w:pPr>
              <w:jc w:val="center"/>
              <w:rPr>
                <w:b/>
                <w:sz w:val="18"/>
                <w:szCs w:val="18"/>
              </w:rPr>
            </w:pPr>
            <w:r w:rsidRPr="006D41A4">
              <w:rPr>
                <w:b/>
                <w:sz w:val="18"/>
                <w:szCs w:val="18"/>
              </w:rPr>
              <w:t>DC4670</w:t>
            </w:r>
          </w:p>
        </w:tc>
        <w:tc>
          <w:tcPr>
            <w:tcW w:w="770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204" w:rsidRPr="006D41A4" w:rsidRDefault="009D3204" w:rsidP="00DF64B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D41A4">
              <w:rPr>
                <w:rFonts w:eastAsia="Calibri"/>
                <w:sz w:val="18"/>
                <w:szCs w:val="18"/>
                <w:lang w:eastAsia="en-US"/>
              </w:rPr>
              <w:t>ESCUELA DE INGENIERÍA NAVAL Y OCEÁNICA</w:t>
            </w:r>
          </w:p>
        </w:tc>
        <w:tc>
          <w:tcPr>
            <w:tcW w:w="63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204" w:rsidRPr="006D41A4" w:rsidRDefault="009D3204" w:rsidP="00DF64BC">
            <w:pPr>
              <w:jc w:val="center"/>
              <w:rPr>
                <w:sz w:val="18"/>
                <w:szCs w:val="18"/>
              </w:rPr>
            </w:pPr>
            <w:r w:rsidRPr="006D41A4">
              <w:rPr>
                <w:sz w:val="18"/>
                <w:szCs w:val="18"/>
              </w:rPr>
              <w:t>CIENCIAS Y TÉCNICAS DE LA NAVEGACIÓN Y CONSTRUCCIONES NAVALES</w:t>
            </w:r>
          </w:p>
        </w:tc>
        <w:tc>
          <w:tcPr>
            <w:tcW w:w="66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204" w:rsidRPr="006D41A4" w:rsidRDefault="009D3204" w:rsidP="00DF64BC">
            <w:pPr>
              <w:jc w:val="center"/>
              <w:rPr>
                <w:b/>
                <w:sz w:val="18"/>
                <w:szCs w:val="18"/>
              </w:rPr>
            </w:pPr>
            <w:r w:rsidRPr="006D41A4">
              <w:rPr>
                <w:b/>
                <w:sz w:val="18"/>
                <w:szCs w:val="18"/>
              </w:rPr>
              <w:t>CONSTRUCCIONES NAVALES</w:t>
            </w:r>
          </w:p>
        </w:tc>
        <w:tc>
          <w:tcPr>
            <w:tcW w:w="483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204" w:rsidRPr="006D41A4" w:rsidRDefault="009D3204" w:rsidP="00DF64BC">
            <w:pPr>
              <w:jc w:val="center"/>
              <w:rPr>
                <w:sz w:val="18"/>
                <w:szCs w:val="18"/>
              </w:rPr>
            </w:pPr>
            <w:r w:rsidRPr="006D41A4">
              <w:rPr>
                <w:sz w:val="18"/>
                <w:szCs w:val="18"/>
              </w:rPr>
              <w:t>Indefinido</w:t>
            </w:r>
          </w:p>
        </w:tc>
        <w:tc>
          <w:tcPr>
            <w:tcW w:w="569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D3204" w:rsidRPr="006D41A4" w:rsidRDefault="009D3204" w:rsidP="00DF64BC">
            <w:pPr>
              <w:rPr>
                <w:sz w:val="18"/>
                <w:szCs w:val="18"/>
              </w:rPr>
            </w:pPr>
            <w:r w:rsidRPr="006D41A4">
              <w:rPr>
                <w:sz w:val="18"/>
                <w:szCs w:val="18"/>
              </w:rPr>
              <w:t>Docencia en el área de conocimiento, preferentemente en materias vinculadas a las titulaciones impartidas en el centro de adscripción.</w:t>
            </w:r>
          </w:p>
        </w:tc>
        <w:tc>
          <w:tcPr>
            <w:tcW w:w="625" w:type="pct"/>
          </w:tcPr>
          <w:p w:rsidR="009D3204" w:rsidRPr="006D41A4" w:rsidRDefault="009D3204" w:rsidP="00DF64BC">
            <w:pPr>
              <w:rPr>
                <w:sz w:val="18"/>
                <w:szCs w:val="18"/>
              </w:rPr>
            </w:pPr>
            <w:r w:rsidRPr="006D41A4">
              <w:rPr>
                <w:sz w:val="18"/>
                <w:szCs w:val="18"/>
              </w:rPr>
              <w:t>Vibraciones en buques, gestión de proyectos, EFQM, materiales y aceros para construcción naval y off shore.</w:t>
            </w:r>
          </w:p>
        </w:tc>
        <w:tc>
          <w:tcPr>
            <w:tcW w:w="571" w:type="pct"/>
            <w:vAlign w:val="center"/>
          </w:tcPr>
          <w:p w:rsidR="009D3204" w:rsidRPr="006D41A4" w:rsidRDefault="009D3204" w:rsidP="00DF64BC">
            <w:pPr>
              <w:ind w:left="104"/>
              <w:jc w:val="center"/>
              <w:rPr>
                <w:sz w:val="18"/>
                <w:szCs w:val="18"/>
              </w:rPr>
            </w:pPr>
            <w:r w:rsidRPr="006D41A4">
              <w:rPr>
                <w:sz w:val="18"/>
                <w:szCs w:val="18"/>
              </w:rPr>
              <w:t>Ingeniero/Grado Ingeniería Naval y Oceánica</w:t>
            </w:r>
          </w:p>
        </w:tc>
        <w:tc>
          <w:tcPr>
            <w:tcW w:w="382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204" w:rsidRPr="006D41A4" w:rsidRDefault="009D3204" w:rsidP="00DF64BC">
            <w:pPr>
              <w:ind w:left="104"/>
              <w:jc w:val="center"/>
              <w:rPr>
                <w:sz w:val="18"/>
                <w:szCs w:val="18"/>
              </w:rPr>
            </w:pPr>
            <w:r w:rsidRPr="006D41A4">
              <w:rPr>
                <w:sz w:val="18"/>
                <w:szCs w:val="18"/>
              </w:rPr>
              <w:t>45 puntos</w:t>
            </w:r>
          </w:p>
        </w:tc>
      </w:tr>
      <w:tr w:rsidR="009D3204" w:rsidRPr="006D41A4" w:rsidTr="00DF64BC">
        <w:tblPrEx>
          <w:tblCellMar>
            <w:left w:w="108" w:type="dxa"/>
            <w:right w:w="108" w:type="dxa"/>
          </w:tblCellMar>
        </w:tblPrEx>
        <w:trPr>
          <w:trHeight w:val="1058"/>
        </w:trPr>
        <w:tc>
          <w:tcPr>
            <w:tcW w:w="2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204" w:rsidRPr="006D41A4" w:rsidRDefault="009D3204" w:rsidP="00DF64BC">
            <w:pPr>
              <w:jc w:val="center"/>
              <w:rPr>
                <w:b/>
                <w:sz w:val="18"/>
                <w:szCs w:val="18"/>
              </w:rPr>
            </w:pPr>
            <w:r w:rsidRPr="006D41A4">
              <w:rPr>
                <w:b/>
                <w:sz w:val="18"/>
                <w:szCs w:val="18"/>
              </w:rPr>
              <w:t>DC4671</w:t>
            </w:r>
          </w:p>
        </w:tc>
        <w:tc>
          <w:tcPr>
            <w:tcW w:w="770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204" w:rsidRPr="006D41A4" w:rsidRDefault="009D3204" w:rsidP="00DF64B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D41A4">
              <w:rPr>
                <w:rFonts w:eastAsia="Calibri"/>
                <w:sz w:val="18"/>
                <w:szCs w:val="18"/>
                <w:lang w:eastAsia="en-US"/>
              </w:rPr>
              <w:t>ESCUELA DE INGENIERÍA NAVAL Y OCEÁNICA</w:t>
            </w:r>
          </w:p>
        </w:tc>
        <w:tc>
          <w:tcPr>
            <w:tcW w:w="63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204" w:rsidRPr="006D41A4" w:rsidRDefault="009D3204" w:rsidP="00DF64BC">
            <w:pPr>
              <w:jc w:val="center"/>
              <w:rPr>
                <w:sz w:val="18"/>
                <w:szCs w:val="18"/>
              </w:rPr>
            </w:pPr>
            <w:r w:rsidRPr="006D41A4">
              <w:rPr>
                <w:sz w:val="18"/>
                <w:szCs w:val="18"/>
              </w:rPr>
              <w:t>CIENCIAS Y TÉCNICAS DE LA NAVEGACIÓN Y CONSTRUCCIONES NAVALES</w:t>
            </w:r>
          </w:p>
        </w:tc>
        <w:tc>
          <w:tcPr>
            <w:tcW w:w="66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204" w:rsidRPr="006D41A4" w:rsidRDefault="009D3204" w:rsidP="00DF64BC">
            <w:pPr>
              <w:jc w:val="center"/>
              <w:rPr>
                <w:b/>
                <w:sz w:val="18"/>
                <w:szCs w:val="18"/>
              </w:rPr>
            </w:pPr>
            <w:r w:rsidRPr="006D41A4">
              <w:rPr>
                <w:b/>
                <w:sz w:val="18"/>
                <w:szCs w:val="18"/>
              </w:rPr>
              <w:t>CONSTRUCCIONES NAVALES</w:t>
            </w:r>
          </w:p>
        </w:tc>
        <w:tc>
          <w:tcPr>
            <w:tcW w:w="483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204" w:rsidRPr="006D41A4" w:rsidRDefault="009D3204" w:rsidP="00DF64BC">
            <w:pPr>
              <w:jc w:val="center"/>
              <w:rPr>
                <w:sz w:val="18"/>
                <w:szCs w:val="18"/>
              </w:rPr>
            </w:pPr>
            <w:r w:rsidRPr="006D41A4">
              <w:rPr>
                <w:sz w:val="18"/>
                <w:szCs w:val="18"/>
              </w:rPr>
              <w:t>Indefinido</w:t>
            </w:r>
          </w:p>
        </w:tc>
        <w:tc>
          <w:tcPr>
            <w:tcW w:w="569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D3204" w:rsidRPr="006D41A4" w:rsidRDefault="009D3204" w:rsidP="00DF64BC">
            <w:pPr>
              <w:rPr>
                <w:sz w:val="18"/>
                <w:szCs w:val="18"/>
              </w:rPr>
            </w:pPr>
            <w:r w:rsidRPr="006D41A4">
              <w:rPr>
                <w:sz w:val="18"/>
                <w:szCs w:val="18"/>
              </w:rPr>
              <w:t>Docencia en el área de conocimiento, preferentemente en materias vinculadas a las titulaciones impartidas en el centro de adscripción.</w:t>
            </w:r>
          </w:p>
        </w:tc>
        <w:tc>
          <w:tcPr>
            <w:tcW w:w="625" w:type="pct"/>
          </w:tcPr>
          <w:p w:rsidR="009D3204" w:rsidRPr="006D41A4" w:rsidRDefault="009D3204" w:rsidP="00DF64BC">
            <w:pPr>
              <w:rPr>
                <w:sz w:val="18"/>
                <w:szCs w:val="18"/>
              </w:rPr>
            </w:pPr>
            <w:r w:rsidRPr="006D41A4">
              <w:rPr>
                <w:sz w:val="18"/>
                <w:szCs w:val="18"/>
              </w:rPr>
              <w:t>Oceanografía aplicada a la ingeniería.</w:t>
            </w:r>
          </w:p>
        </w:tc>
        <w:tc>
          <w:tcPr>
            <w:tcW w:w="571" w:type="pct"/>
            <w:vAlign w:val="center"/>
          </w:tcPr>
          <w:p w:rsidR="009D3204" w:rsidRPr="006D41A4" w:rsidRDefault="009D3204" w:rsidP="00DF64BC">
            <w:pPr>
              <w:ind w:left="104"/>
              <w:jc w:val="center"/>
              <w:rPr>
                <w:sz w:val="18"/>
                <w:szCs w:val="18"/>
              </w:rPr>
            </w:pPr>
            <w:r w:rsidRPr="006D41A4">
              <w:rPr>
                <w:sz w:val="18"/>
                <w:szCs w:val="18"/>
              </w:rPr>
              <w:t>Licenciatura/Grado Ciencias del Mar. Ingeniero/Grado Ingeniería Naval y Oceánica</w:t>
            </w:r>
          </w:p>
        </w:tc>
        <w:tc>
          <w:tcPr>
            <w:tcW w:w="382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204" w:rsidRPr="006D41A4" w:rsidRDefault="009D3204" w:rsidP="00DF64BC">
            <w:pPr>
              <w:ind w:left="104"/>
              <w:jc w:val="center"/>
              <w:rPr>
                <w:sz w:val="18"/>
                <w:szCs w:val="18"/>
              </w:rPr>
            </w:pPr>
            <w:r w:rsidRPr="006D41A4">
              <w:rPr>
                <w:sz w:val="18"/>
                <w:szCs w:val="18"/>
              </w:rPr>
              <w:t>45 puntos</w:t>
            </w:r>
          </w:p>
        </w:tc>
      </w:tr>
      <w:tr w:rsidR="009D3204" w:rsidRPr="006D41A4" w:rsidTr="00DF64BC">
        <w:tblPrEx>
          <w:tblCellMar>
            <w:left w:w="108" w:type="dxa"/>
            <w:right w:w="108" w:type="dxa"/>
          </w:tblCellMar>
        </w:tblPrEx>
        <w:trPr>
          <w:trHeight w:val="1058"/>
        </w:trPr>
        <w:tc>
          <w:tcPr>
            <w:tcW w:w="2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204" w:rsidRPr="006D41A4" w:rsidRDefault="009D3204" w:rsidP="00DF64BC">
            <w:pPr>
              <w:jc w:val="center"/>
              <w:rPr>
                <w:b/>
                <w:sz w:val="18"/>
                <w:szCs w:val="18"/>
              </w:rPr>
            </w:pPr>
            <w:r w:rsidRPr="006D41A4">
              <w:rPr>
                <w:b/>
                <w:sz w:val="18"/>
                <w:szCs w:val="18"/>
              </w:rPr>
              <w:t>DC4672</w:t>
            </w:r>
          </w:p>
        </w:tc>
        <w:tc>
          <w:tcPr>
            <w:tcW w:w="770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204" w:rsidRPr="006D41A4" w:rsidRDefault="009D3204" w:rsidP="00DF64B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D41A4">
              <w:rPr>
                <w:rFonts w:eastAsia="Calibri"/>
                <w:sz w:val="18"/>
                <w:szCs w:val="18"/>
                <w:lang w:eastAsia="en-US"/>
              </w:rPr>
              <w:t>FACULTA DE DERECHO</w:t>
            </w:r>
          </w:p>
        </w:tc>
        <w:tc>
          <w:tcPr>
            <w:tcW w:w="63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204" w:rsidRPr="006D41A4" w:rsidRDefault="009D3204" w:rsidP="00DF64BC">
            <w:pPr>
              <w:jc w:val="center"/>
              <w:rPr>
                <w:sz w:val="18"/>
                <w:szCs w:val="18"/>
              </w:rPr>
            </w:pPr>
            <w:r w:rsidRPr="006D41A4">
              <w:rPr>
                <w:sz w:val="18"/>
                <w:szCs w:val="18"/>
              </w:rPr>
              <w:t>DERECHO PRIVADO</w:t>
            </w:r>
          </w:p>
        </w:tc>
        <w:tc>
          <w:tcPr>
            <w:tcW w:w="66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204" w:rsidRPr="006D41A4" w:rsidRDefault="009D3204" w:rsidP="00DF64BC">
            <w:pPr>
              <w:jc w:val="center"/>
              <w:rPr>
                <w:b/>
                <w:sz w:val="18"/>
                <w:szCs w:val="18"/>
              </w:rPr>
            </w:pPr>
            <w:r w:rsidRPr="006D41A4">
              <w:rPr>
                <w:b/>
                <w:sz w:val="18"/>
                <w:szCs w:val="18"/>
              </w:rPr>
              <w:t>DERECHO CIVIL</w:t>
            </w:r>
          </w:p>
        </w:tc>
        <w:tc>
          <w:tcPr>
            <w:tcW w:w="483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204" w:rsidRPr="006D41A4" w:rsidRDefault="009D3204" w:rsidP="00DF64BC">
            <w:pPr>
              <w:jc w:val="center"/>
              <w:rPr>
                <w:sz w:val="18"/>
                <w:szCs w:val="18"/>
              </w:rPr>
            </w:pPr>
            <w:r w:rsidRPr="006D41A4">
              <w:rPr>
                <w:sz w:val="18"/>
                <w:szCs w:val="18"/>
              </w:rPr>
              <w:t>Indefinido</w:t>
            </w:r>
          </w:p>
        </w:tc>
        <w:tc>
          <w:tcPr>
            <w:tcW w:w="569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D3204" w:rsidRPr="006D41A4" w:rsidRDefault="009D3204" w:rsidP="00DF64BC">
            <w:pPr>
              <w:rPr>
                <w:sz w:val="18"/>
                <w:szCs w:val="18"/>
              </w:rPr>
            </w:pPr>
            <w:r w:rsidRPr="006D41A4">
              <w:rPr>
                <w:sz w:val="18"/>
                <w:szCs w:val="18"/>
              </w:rPr>
              <w:t>Docencia en el área de conocimiento, preferentemente en materias vinculadas a las titulaciones impartidas en el centro de adscripción.</w:t>
            </w:r>
          </w:p>
        </w:tc>
        <w:tc>
          <w:tcPr>
            <w:tcW w:w="625" w:type="pct"/>
          </w:tcPr>
          <w:p w:rsidR="009D3204" w:rsidRPr="006D41A4" w:rsidRDefault="009D3204" w:rsidP="00DF64BC">
            <w:pPr>
              <w:rPr>
                <w:sz w:val="18"/>
                <w:szCs w:val="18"/>
              </w:rPr>
            </w:pPr>
            <w:r w:rsidRPr="006D41A4">
              <w:rPr>
                <w:sz w:val="18"/>
                <w:szCs w:val="18"/>
              </w:rPr>
              <w:t>Investigación en el área de conocimiento, preferentemente, en el ámbito de Derecho de Familia, Protección civil de la personalidad y Protección jurídico-civil del menor.</w:t>
            </w:r>
          </w:p>
        </w:tc>
        <w:tc>
          <w:tcPr>
            <w:tcW w:w="571" w:type="pct"/>
            <w:vAlign w:val="center"/>
          </w:tcPr>
          <w:p w:rsidR="009D3204" w:rsidRPr="006D41A4" w:rsidRDefault="009D3204" w:rsidP="00DF64BC">
            <w:pPr>
              <w:ind w:left="104"/>
              <w:jc w:val="center"/>
              <w:rPr>
                <w:sz w:val="18"/>
                <w:szCs w:val="18"/>
              </w:rPr>
            </w:pPr>
            <w:r w:rsidRPr="006D41A4">
              <w:rPr>
                <w:sz w:val="18"/>
                <w:szCs w:val="18"/>
              </w:rPr>
              <w:t>Licenciatura o Grado en Derecho</w:t>
            </w:r>
          </w:p>
        </w:tc>
        <w:tc>
          <w:tcPr>
            <w:tcW w:w="382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204" w:rsidRPr="006D41A4" w:rsidRDefault="009D3204" w:rsidP="00DF64BC">
            <w:pPr>
              <w:ind w:left="104"/>
              <w:jc w:val="center"/>
              <w:rPr>
                <w:sz w:val="18"/>
                <w:szCs w:val="18"/>
              </w:rPr>
            </w:pPr>
            <w:r w:rsidRPr="006D41A4">
              <w:rPr>
                <w:sz w:val="18"/>
                <w:szCs w:val="18"/>
              </w:rPr>
              <w:t>50 puntos</w:t>
            </w:r>
          </w:p>
        </w:tc>
      </w:tr>
      <w:tr w:rsidR="009D3204" w:rsidRPr="006D41A4" w:rsidTr="00DF64BC">
        <w:tblPrEx>
          <w:tblCellMar>
            <w:left w:w="108" w:type="dxa"/>
            <w:right w:w="108" w:type="dxa"/>
          </w:tblCellMar>
        </w:tblPrEx>
        <w:trPr>
          <w:trHeight w:val="1058"/>
        </w:trPr>
        <w:tc>
          <w:tcPr>
            <w:tcW w:w="2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204" w:rsidRPr="006D41A4" w:rsidRDefault="009D3204" w:rsidP="00DF64BC">
            <w:pPr>
              <w:jc w:val="center"/>
              <w:rPr>
                <w:b/>
                <w:sz w:val="18"/>
                <w:szCs w:val="18"/>
              </w:rPr>
            </w:pPr>
            <w:r w:rsidRPr="006D41A4">
              <w:rPr>
                <w:b/>
                <w:sz w:val="18"/>
                <w:szCs w:val="18"/>
              </w:rPr>
              <w:lastRenderedPageBreak/>
              <w:t>DC4673</w:t>
            </w:r>
          </w:p>
        </w:tc>
        <w:tc>
          <w:tcPr>
            <w:tcW w:w="770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204" w:rsidRPr="006D41A4" w:rsidRDefault="009D3204" w:rsidP="00DF64B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D41A4">
              <w:rPr>
                <w:rFonts w:eastAsia="Calibri"/>
                <w:sz w:val="18"/>
                <w:szCs w:val="18"/>
                <w:lang w:eastAsia="en-US"/>
              </w:rPr>
              <w:t>FACULTAD CIENCIAS DEL TRABAJO</w:t>
            </w:r>
          </w:p>
        </w:tc>
        <w:tc>
          <w:tcPr>
            <w:tcW w:w="63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204" w:rsidRPr="006D41A4" w:rsidRDefault="009D3204" w:rsidP="00DF64BC">
            <w:pPr>
              <w:jc w:val="center"/>
              <w:rPr>
                <w:sz w:val="18"/>
                <w:szCs w:val="18"/>
              </w:rPr>
            </w:pPr>
            <w:r w:rsidRPr="006D41A4">
              <w:rPr>
                <w:sz w:val="18"/>
                <w:szCs w:val="18"/>
              </w:rPr>
              <w:t>ECONOMÍA GENERAL</w:t>
            </w:r>
          </w:p>
        </w:tc>
        <w:tc>
          <w:tcPr>
            <w:tcW w:w="66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204" w:rsidRPr="006D41A4" w:rsidRDefault="009D3204" w:rsidP="00DF64BC">
            <w:pPr>
              <w:jc w:val="center"/>
              <w:rPr>
                <w:b/>
                <w:sz w:val="18"/>
                <w:szCs w:val="18"/>
              </w:rPr>
            </w:pPr>
            <w:r w:rsidRPr="006D41A4">
              <w:rPr>
                <w:b/>
                <w:sz w:val="18"/>
                <w:szCs w:val="18"/>
              </w:rPr>
              <w:t>SOCIOLOGÍA</w:t>
            </w:r>
          </w:p>
        </w:tc>
        <w:tc>
          <w:tcPr>
            <w:tcW w:w="483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204" w:rsidRPr="006D41A4" w:rsidRDefault="009D3204" w:rsidP="00DF64BC">
            <w:pPr>
              <w:jc w:val="center"/>
              <w:rPr>
                <w:sz w:val="18"/>
                <w:szCs w:val="18"/>
              </w:rPr>
            </w:pPr>
            <w:r w:rsidRPr="006D41A4">
              <w:rPr>
                <w:sz w:val="18"/>
                <w:szCs w:val="18"/>
              </w:rPr>
              <w:t>Indefinido</w:t>
            </w:r>
          </w:p>
        </w:tc>
        <w:tc>
          <w:tcPr>
            <w:tcW w:w="569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D3204" w:rsidRPr="006D41A4" w:rsidRDefault="009D3204" w:rsidP="00DF64BC">
            <w:pPr>
              <w:rPr>
                <w:sz w:val="18"/>
                <w:szCs w:val="18"/>
              </w:rPr>
            </w:pPr>
            <w:r w:rsidRPr="006D41A4">
              <w:rPr>
                <w:sz w:val="18"/>
                <w:szCs w:val="18"/>
              </w:rPr>
              <w:t>Docencia en el área de conocimiento, preferentemente en materias vinculadas a las titulaciones impartidas en el centro de adscripción.</w:t>
            </w:r>
          </w:p>
        </w:tc>
        <w:tc>
          <w:tcPr>
            <w:tcW w:w="625" w:type="pct"/>
          </w:tcPr>
          <w:p w:rsidR="009D3204" w:rsidRPr="006D41A4" w:rsidRDefault="009D3204" w:rsidP="00DF64BC">
            <w:pPr>
              <w:autoSpaceDE w:val="0"/>
              <w:autoSpaceDN w:val="0"/>
              <w:adjustRightInd w:val="0"/>
              <w:rPr>
                <w:rFonts w:cs="Garamond"/>
                <w:sz w:val="18"/>
                <w:szCs w:val="18"/>
              </w:rPr>
            </w:pPr>
            <w:r w:rsidRPr="006D41A4">
              <w:rPr>
                <w:rFonts w:cs="Garamond"/>
                <w:sz w:val="18"/>
                <w:szCs w:val="18"/>
              </w:rPr>
              <w:t>Sociología de las</w:t>
            </w:r>
          </w:p>
          <w:p w:rsidR="009D3204" w:rsidRPr="006D41A4" w:rsidRDefault="009D3204" w:rsidP="00DF64BC">
            <w:pPr>
              <w:autoSpaceDE w:val="0"/>
              <w:autoSpaceDN w:val="0"/>
              <w:adjustRightInd w:val="0"/>
              <w:rPr>
                <w:rFonts w:cs="Garamond"/>
                <w:sz w:val="18"/>
                <w:szCs w:val="18"/>
              </w:rPr>
            </w:pPr>
            <w:r w:rsidRPr="006D41A4">
              <w:rPr>
                <w:rFonts w:cs="Garamond"/>
                <w:sz w:val="18"/>
                <w:szCs w:val="18"/>
              </w:rPr>
              <w:t>relaciones</w:t>
            </w:r>
          </w:p>
          <w:p w:rsidR="009D3204" w:rsidRPr="006D41A4" w:rsidRDefault="009D3204" w:rsidP="00DF64BC">
            <w:pPr>
              <w:autoSpaceDE w:val="0"/>
              <w:autoSpaceDN w:val="0"/>
              <w:adjustRightInd w:val="0"/>
              <w:rPr>
                <w:rFonts w:cs="Garamond"/>
                <w:sz w:val="18"/>
                <w:szCs w:val="18"/>
              </w:rPr>
            </w:pPr>
            <w:r w:rsidRPr="006D41A4">
              <w:rPr>
                <w:rFonts w:cs="Garamond"/>
                <w:sz w:val="18"/>
                <w:szCs w:val="18"/>
              </w:rPr>
              <w:t>internacionales,</w:t>
            </w:r>
          </w:p>
          <w:p w:rsidR="009D3204" w:rsidRPr="006D41A4" w:rsidRDefault="009D3204" w:rsidP="00DF64BC">
            <w:pPr>
              <w:autoSpaceDE w:val="0"/>
              <w:autoSpaceDN w:val="0"/>
              <w:adjustRightInd w:val="0"/>
              <w:rPr>
                <w:rFonts w:cs="Garamond"/>
                <w:sz w:val="18"/>
                <w:szCs w:val="18"/>
              </w:rPr>
            </w:pPr>
            <w:r w:rsidRPr="006D41A4">
              <w:rPr>
                <w:rFonts w:cs="Garamond"/>
                <w:sz w:val="18"/>
                <w:szCs w:val="18"/>
              </w:rPr>
              <w:t>cooperación</w:t>
            </w:r>
          </w:p>
          <w:p w:rsidR="009D3204" w:rsidRPr="006D41A4" w:rsidRDefault="009D3204" w:rsidP="00DF64BC">
            <w:pPr>
              <w:autoSpaceDE w:val="0"/>
              <w:autoSpaceDN w:val="0"/>
              <w:adjustRightInd w:val="0"/>
              <w:rPr>
                <w:rFonts w:cs="Garamond"/>
                <w:sz w:val="18"/>
                <w:szCs w:val="18"/>
              </w:rPr>
            </w:pPr>
            <w:r w:rsidRPr="006D41A4">
              <w:rPr>
                <w:rFonts w:cs="Garamond"/>
                <w:sz w:val="18"/>
                <w:szCs w:val="18"/>
              </w:rPr>
              <w:t>transfronteriza y</w:t>
            </w:r>
          </w:p>
          <w:p w:rsidR="009D3204" w:rsidRPr="006D41A4" w:rsidRDefault="009D3204" w:rsidP="00DF64BC">
            <w:pPr>
              <w:rPr>
                <w:sz w:val="18"/>
                <w:szCs w:val="18"/>
              </w:rPr>
            </w:pPr>
            <w:r w:rsidRPr="006D41A4">
              <w:rPr>
                <w:rFonts w:cs="Garamond"/>
                <w:sz w:val="18"/>
                <w:szCs w:val="18"/>
              </w:rPr>
              <w:t>migraciones</w:t>
            </w:r>
          </w:p>
        </w:tc>
        <w:tc>
          <w:tcPr>
            <w:tcW w:w="571" w:type="pct"/>
          </w:tcPr>
          <w:p w:rsidR="009D3204" w:rsidRPr="006D41A4" w:rsidRDefault="009D3204" w:rsidP="00DF64B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D41A4">
              <w:rPr>
                <w:sz w:val="18"/>
                <w:szCs w:val="18"/>
              </w:rPr>
              <w:t>Grado en Sociología o Ciencias Políticas. Licenciatura en Sociología, Licenciatura en Ciencias Políticas o Licenciatura en Ciencias Políticas y Sociología.</w:t>
            </w:r>
          </w:p>
        </w:tc>
        <w:tc>
          <w:tcPr>
            <w:tcW w:w="382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204" w:rsidRPr="006D41A4" w:rsidRDefault="009D3204" w:rsidP="00DF64BC">
            <w:pPr>
              <w:ind w:left="104"/>
              <w:jc w:val="center"/>
              <w:rPr>
                <w:sz w:val="18"/>
                <w:szCs w:val="18"/>
              </w:rPr>
            </w:pPr>
            <w:r w:rsidRPr="006D41A4">
              <w:rPr>
                <w:sz w:val="18"/>
                <w:szCs w:val="18"/>
              </w:rPr>
              <w:t>40 puntos</w:t>
            </w:r>
          </w:p>
        </w:tc>
      </w:tr>
      <w:tr w:rsidR="009D3204" w:rsidRPr="006D41A4" w:rsidTr="00DF64BC">
        <w:tblPrEx>
          <w:tblCellMar>
            <w:left w:w="108" w:type="dxa"/>
            <w:right w:w="108" w:type="dxa"/>
          </w:tblCellMar>
        </w:tblPrEx>
        <w:trPr>
          <w:trHeight w:val="285"/>
        </w:trPr>
        <w:tc>
          <w:tcPr>
            <w:tcW w:w="2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204" w:rsidRPr="006D41A4" w:rsidRDefault="009D3204" w:rsidP="00DF64BC">
            <w:pPr>
              <w:jc w:val="center"/>
              <w:rPr>
                <w:b/>
                <w:sz w:val="18"/>
                <w:szCs w:val="18"/>
              </w:rPr>
            </w:pPr>
            <w:r w:rsidRPr="006D41A4">
              <w:rPr>
                <w:b/>
                <w:sz w:val="18"/>
                <w:szCs w:val="18"/>
              </w:rPr>
              <w:t>DC4674</w:t>
            </w:r>
          </w:p>
        </w:tc>
        <w:tc>
          <w:tcPr>
            <w:tcW w:w="770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204" w:rsidRPr="006D41A4" w:rsidRDefault="009D3204" w:rsidP="00DF64B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D41A4">
              <w:rPr>
                <w:rFonts w:eastAsia="Calibri"/>
                <w:sz w:val="18"/>
                <w:szCs w:val="18"/>
                <w:lang w:eastAsia="en-US"/>
              </w:rPr>
              <w:t>FACULTAD DE DERECHO</w:t>
            </w:r>
          </w:p>
        </w:tc>
        <w:tc>
          <w:tcPr>
            <w:tcW w:w="63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204" w:rsidRPr="006D41A4" w:rsidRDefault="009D3204" w:rsidP="00DF64BC">
            <w:pPr>
              <w:jc w:val="center"/>
              <w:rPr>
                <w:sz w:val="18"/>
                <w:szCs w:val="18"/>
              </w:rPr>
            </w:pPr>
            <w:r w:rsidRPr="006D41A4">
              <w:rPr>
                <w:sz w:val="18"/>
                <w:szCs w:val="18"/>
              </w:rPr>
              <w:t>ECONOMÍA GENERAL</w:t>
            </w:r>
          </w:p>
        </w:tc>
        <w:tc>
          <w:tcPr>
            <w:tcW w:w="66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204" w:rsidRPr="006D41A4" w:rsidRDefault="009D3204" w:rsidP="00DF64BC">
            <w:pPr>
              <w:jc w:val="center"/>
              <w:rPr>
                <w:b/>
                <w:sz w:val="18"/>
                <w:szCs w:val="18"/>
              </w:rPr>
            </w:pPr>
            <w:r w:rsidRPr="006D41A4">
              <w:rPr>
                <w:b/>
                <w:sz w:val="18"/>
                <w:szCs w:val="18"/>
              </w:rPr>
              <w:t>SOCIOLOGÍA</w:t>
            </w:r>
          </w:p>
        </w:tc>
        <w:tc>
          <w:tcPr>
            <w:tcW w:w="483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204" w:rsidRPr="006D41A4" w:rsidRDefault="009D3204" w:rsidP="00DF64BC">
            <w:pPr>
              <w:jc w:val="center"/>
              <w:rPr>
                <w:sz w:val="18"/>
                <w:szCs w:val="18"/>
              </w:rPr>
            </w:pPr>
            <w:r w:rsidRPr="006D41A4">
              <w:rPr>
                <w:sz w:val="18"/>
                <w:szCs w:val="18"/>
              </w:rPr>
              <w:t>Indefinido</w:t>
            </w:r>
          </w:p>
        </w:tc>
        <w:tc>
          <w:tcPr>
            <w:tcW w:w="569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D3204" w:rsidRPr="006D41A4" w:rsidRDefault="009D3204" w:rsidP="00DF64BC">
            <w:pPr>
              <w:rPr>
                <w:sz w:val="18"/>
                <w:szCs w:val="18"/>
              </w:rPr>
            </w:pPr>
            <w:r w:rsidRPr="006D41A4">
              <w:rPr>
                <w:sz w:val="18"/>
                <w:szCs w:val="18"/>
              </w:rPr>
              <w:t>Docencia en el área de conocimiento, preferentemente en materias vinculadas a las titulaciones impartidas en el centro de adscripción.</w:t>
            </w:r>
          </w:p>
        </w:tc>
        <w:tc>
          <w:tcPr>
            <w:tcW w:w="625" w:type="pct"/>
          </w:tcPr>
          <w:p w:rsidR="009D3204" w:rsidRPr="006D41A4" w:rsidRDefault="009D3204" w:rsidP="00DF64BC">
            <w:pPr>
              <w:autoSpaceDE w:val="0"/>
              <w:autoSpaceDN w:val="0"/>
              <w:adjustRightInd w:val="0"/>
              <w:rPr>
                <w:rFonts w:cs="Garamond"/>
                <w:sz w:val="18"/>
                <w:szCs w:val="18"/>
              </w:rPr>
            </w:pPr>
            <w:r w:rsidRPr="006D41A4">
              <w:rPr>
                <w:rFonts w:cs="Garamond"/>
                <w:sz w:val="18"/>
                <w:szCs w:val="18"/>
              </w:rPr>
              <w:t>Élites Parlamentarias,</w:t>
            </w:r>
          </w:p>
          <w:p w:rsidR="009D3204" w:rsidRPr="006D41A4" w:rsidRDefault="009D3204" w:rsidP="00DF64BC">
            <w:pPr>
              <w:autoSpaceDE w:val="0"/>
              <w:autoSpaceDN w:val="0"/>
              <w:adjustRightInd w:val="0"/>
              <w:rPr>
                <w:rFonts w:cs="Garamond"/>
                <w:sz w:val="18"/>
                <w:szCs w:val="18"/>
              </w:rPr>
            </w:pPr>
            <w:r w:rsidRPr="006D41A4">
              <w:rPr>
                <w:rFonts w:cs="Garamond"/>
                <w:sz w:val="18"/>
                <w:szCs w:val="18"/>
              </w:rPr>
              <w:t>Participación y</w:t>
            </w:r>
          </w:p>
          <w:p w:rsidR="009D3204" w:rsidRPr="006D41A4" w:rsidRDefault="009D3204" w:rsidP="00DF64BC">
            <w:pPr>
              <w:autoSpaceDE w:val="0"/>
              <w:autoSpaceDN w:val="0"/>
              <w:adjustRightInd w:val="0"/>
              <w:rPr>
                <w:rFonts w:cs="Garamond"/>
                <w:sz w:val="18"/>
                <w:szCs w:val="18"/>
              </w:rPr>
            </w:pPr>
            <w:r w:rsidRPr="006D41A4">
              <w:rPr>
                <w:rFonts w:cs="Garamond"/>
                <w:sz w:val="18"/>
                <w:szCs w:val="18"/>
              </w:rPr>
              <w:t>Representación</w:t>
            </w:r>
          </w:p>
          <w:p w:rsidR="009D3204" w:rsidRPr="006D41A4" w:rsidRDefault="009D3204" w:rsidP="00DF64BC">
            <w:pPr>
              <w:rPr>
                <w:sz w:val="18"/>
                <w:szCs w:val="18"/>
              </w:rPr>
            </w:pPr>
            <w:r w:rsidRPr="006D41A4">
              <w:rPr>
                <w:rFonts w:cs="Garamond"/>
                <w:sz w:val="18"/>
                <w:szCs w:val="18"/>
              </w:rPr>
              <w:t>Política</w:t>
            </w:r>
          </w:p>
        </w:tc>
        <w:tc>
          <w:tcPr>
            <w:tcW w:w="571" w:type="pct"/>
          </w:tcPr>
          <w:p w:rsidR="009D3204" w:rsidRPr="006D41A4" w:rsidRDefault="009D3204" w:rsidP="00DF64B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D41A4">
              <w:rPr>
                <w:sz w:val="18"/>
                <w:szCs w:val="18"/>
              </w:rPr>
              <w:t>Grado en Sociología o Ciencias Políticas. Licenciatura en Sociología, Licenciatura en Ciencias Políticas o Licenciatura en Ciencias Políticas y Sociología.</w:t>
            </w:r>
          </w:p>
        </w:tc>
        <w:tc>
          <w:tcPr>
            <w:tcW w:w="382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204" w:rsidRPr="006D41A4" w:rsidRDefault="009D3204" w:rsidP="00DF64BC">
            <w:pPr>
              <w:ind w:left="104"/>
              <w:jc w:val="center"/>
              <w:rPr>
                <w:sz w:val="18"/>
                <w:szCs w:val="18"/>
              </w:rPr>
            </w:pPr>
            <w:r w:rsidRPr="006D41A4">
              <w:rPr>
                <w:sz w:val="18"/>
                <w:szCs w:val="18"/>
              </w:rPr>
              <w:t>40 puntos</w:t>
            </w:r>
          </w:p>
        </w:tc>
      </w:tr>
      <w:tr w:rsidR="009D3204" w:rsidRPr="006D41A4" w:rsidTr="00DF64BC">
        <w:tblPrEx>
          <w:tblCellMar>
            <w:left w:w="108" w:type="dxa"/>
            <w:right w:w="108" w:type="dxa"/>
          </w:tblCellMar>
        </w:tblPrEx>
        <w:trPr>
          <w:trHeight w:val="285"/>
        </w:trPr>
        <w:tc>
          <w:tcPr>
            <w:tcW w:w="2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204" w:rsidRPr="006D41A4" w:rsidRDefault="009D3204" w:rsidP="00DF64BC">
            <w:pPr>
              <w:jc w:val="center"/>
              <w:rPr>
                <w:b/>
                <w:sz w:val="18"/>
                <w:szCs w:val="18"/>
              </w:rPr>
            </w:pPr>
            <w:r w:rsidRPr="006D41A4">
              <w:rPr>
                <w:b/>
                <w:sz w:val="18"/>
                <w:szCs w:val="18"/>
              </w:rPr>
              <w:t>DC4675</w:t>
            </w:r>
          </w:p>
        </w:tc>
        <w:tc>
          <w:tcPr>
            <w:tcW w:w="770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204" w:rsidRPr="006D41A4" w:rsidRDefault="009D3204" w:rsidP="00DF64B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D41A4">
              <w:rPr>
                <w:rFonts w:eastAsia="Calibri"/>
                <w:sz w:val="18"/>
                <w:szCs w:val="18"/>
                <w:lang w:eastAsia="en-US"/>
              </w:rPr>
              <w:t>FACULTAD DE CIENCIAS SOCIALES Y DE LA COMUNICACIÓN</w:t>
            </w:r>
          </w:p>
        </w:tc>
        <w:tc>
          <w:tcPr>
            <w:tcW w:w="63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204" w:rsidRPr="006D41A4" w:rsidRDefault="009D3204" w:rsidP="00DF64BC">
            <w:pPr>
              <w:jc w:val="center"/>
              <w:rPr>
                <w:sz w:val="18"/>
                <w:szCs w:val="18"/>
              </w:rPr>
            </w:pPr>
            <w:r w:rsidRPr="006D41A4">
              <w:rPr>
                <w:sz w:val="18"/>
                <w:szCs w:val="18"/>
              </w:rPr>
              <w:t>MARKETING Y COMUNICACIÓN</w:t>
            </w:r>
          </w:p>
        </w:tc>
        <w:tc>
          <w:tcPr>
            <w:tcW w:w="66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204" w:rsidRPr="006D41A4" w:rsidRDefault="009D3204" w:rsidP="00DF64BC">
            <w:pPr>
              <w:jc w:val="center"/>
              <w:rPr>
                <w:b/>
                <w:sz w:val="18"/>
                <w:szCs w:val="18"/>
              </w:rPr>
            </w:pPr>
            <w:r w:rsidRPr="006D41A4">
              <w:rPr>
                <w:b/>
                <w:sz w:val="18"/>
                <w:szCs w:val="18"/>
              </w:rPr>
              <w:t>COMUNICACIÓN AUDIOVISUAL Y PUBLICIDAD</w:t>
            </w:r>
          </w:p>
        </w:tc>
        <w:tc>
          <w:tcPr>
            <w:tcW w:w="483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204" w:rsidRPr="006D41A4" w:rsidRDefault="009D3204" w:rsidP="00DF64BC">
            <w:pPr>
              <w:jc w:val="center"/>
              <w:rPr>
                <w:sz w:val="18"/>
                <w:szCs w:val="18"/>
              </w:rPr>
            </w:pPr>
            <w:r w:rsidRPr="006D41A4">
              <w:rPr>
                <w:sz w:val="18"/>
                <w:szCs w:val="18"/>
              </w:rPr>
              <w:t>Indefinido</w:t>
            </w:r>
          </w:p>
        </w:tc>
        <w:tc>
          <w:tcPr>
            <w:tcW w:w="569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D3204" w:rsidRPr="006D41A4" w:rsidRDefault="009D3204" w:rsidP="00DF64BC">
            <w:pPr>
              <w:rPr>
                <w:sz w:val="18"/>
                <w:szCs w:val="18"/>
              </w:rPr>
            </w:pPr>
            <w:r w:rsidRPr="006D41A4">
              <w:rPr>
                <w:sz w:val="18"/>
                <w:szCs w:val="18"/>
              </w:rPr>
              <w:t>Docencia en el área de conocimiento, preferentemente en materias vinculadas a las titulaciones impartidas en el centro de adscripción.</w:t>
            </w:r>
          </w:p>
        </w:tc>
        <w:tc>
          <w:tcPr>
            <w:tcW w:w="625" w:type="pct"/>
          </w:tcPr>
          <w:p w:rsidR="009D3204" w:rsidRPr="006D41A4" w:rsidRDefault="009D3204" w:rsidP="00DF64BC">
            <w:pPr>
              <w:rPr>
                <w:sz w:val="18"/>
                <w:szCs w:val="18"/>
              </w:rPr>
            </w:pPr>
            <w:r w:rsidRPr="006D41A4">
              <w:rPr>
                <w:sz w:val="18"/>
                <w:szCs w:val="18"/>
              </w:rPr>
              <w:t>Investigación en publicidad y RRPP, preferentemente en herramientas y tendencias en publicidad.</w:t>
            </w:r>
          </w:p>
        </w:tc>
        <w:tc>
          <w:tcPr>
            <w:tcW w:w="571" w:type="pct"/>
            <w:vAlign w:val="center"/>
          </w:tcPr>
          <w:p w:rsidR="009D3204" w:rsidRPr="006D41A4" w:rsidRDefault="009D3204" w:rsidP="00DF64BC">
            <w:pPr>
              <w:jc w:val="center"/>
              <w:rPr>
                <w:sz w:val="18"/>
                <w:szCs w:val="18"/>
              </w:rPr>
            </w:pPr>
            <w:r w:rsidRPr="006D41A4">
              <w:rPr>
                <w:sz w:val="18"/>
                <w:szCs w:val="18"/>
              </w:rPr>
              <w:t>Licenciatura o Grado en Publicidad y RRPP</w:t>
            </w:r>
          </w:p>
          <w:p w:rsidR="009D3204" w:rsidRPr="006D41A4" w:rsidRDefault="009D3204" w:rsidP="00DF64BC">
            <w:pPr>
              <w:ind w:left="104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D3204" w:rsidRPr="006D41A4" w:rsidRDefault="009D3204" w:rsidP="00DF64BC">
            <w:pPr>
              <w:ind w:left="104"/>
              <w:jc w:val="center"/>
              <w:rPr>
                <w:sz w:val="18"/>
                <w:szCs w:val="18"/>
              </w:rPr>
            </w:pPr>
            <w:r w:rsidRPr="006D41A4">
              <w:rPr>
                <w:sz w:val="18"/>
                <w:szCs w:val="18"/>
              </w:rPr>
              <w:t>60 puntos</w:t>
            </w:r>
          </w:p>
        </w:tc>
      </w:tr>
    </w:tbl>
    <w:p w:rsidR="009D3204" w:rsidRDefault="009D3204" w:rsidP="009D3204">
      <w:pPr>
        <w:rPr>
          <w:b/>
          <w:sz w:val="22"/>
          <w:szCs w:val="22"/>
          <w:u w:val="single"/>
        </w:rPr>
        <w:sectPr w:rsidR="009D3204" w:rsidSect="00717C27">
          <w:pgSz w:w="16838" w:h="11906" w:orient="landscape"/>
          <w:pgMar w:top="1134" w:right="771" w:bottom="1134" w:left="1134" w:header="709" w:footer="709" w:gutter="0"/>
          <w:cols w:space="708"/>
          <w:docGrid w:linePitch="360"/>
        </w:sectPr>
      </w:pPr>
    </w:p>
    <w:p w:rsidR="009D3204" w:rsidRDefault="009D3204" w:rsidP="009D3204">
      <w:pPr>
        <w:rPr>
          <w:b/>
          <w:sz w:val="22"/>
          <w:szCs w:val="22"/>
          <w:u w:val="single"/>
        </w:rPr>
      </w:pPr>
    </w:p>
    <w:p w:rsidR="009D3204" w:rsidRDefault="009D3204" w:rsidP="009D3204">
      <w:pPr>
        <w:rPr>
          <w:b/>
          <w:sz w:val="22"/>
          <w:szCs w:val="22"/>
          <w:u w:val="single"/>
        </w:rPr>
      </w:pPr>
    </w:p>
    <w:p w:rsidR="009D3204" w:rsidRDefault="009D3204" w:rsidP="009D3204">
      <w:pPr>
        <w:jc w:val="center"/>
        <w:rPr>
          <w:b/>
          <w:sz w:val="22"/>
          <w:szCs w:val="22"/>
          <w:u w:val="single"/>
        </w:rPr>
      </w:pPr>
    </w:p>
    <w:p w:rsidR="009D3204" w:rsidRDefault="009D3204" w:rsidP="009D3204">
      <w:pPr>
        <w:jc w:val="center"/>
        <w:rPr>
          <w:b/>
          <w:sz w:val="22"/>
          <w:szCs w:val="22"/>
          <w:u w:val="single"/>
        </w:rPr>
      </w:pPr>
      <w:r>
        <w:tab/>
      </w:r>
      <w:r>
        <w:rPr>
          <w:b/>
          <w:sz w:val="22"/>
          <w:szCs w:val="22"/>
          <w:u w:val="single"/>
        </w:rPr>
        <w:t>ANEXO III</w:t>
      </w:r>
    </w:p>
    <w:p w:rsidR="009D3204" w:rsidRPr="006701E4" w:rsidRDefault="009D3204" w:rsidP="009D3204">
      <w:pPr>
        <w:jc w:val="center"/>
        <w:rPr>
          <w:b/>
          <w:sz w:val="22"/>
          <w:szCs w:val="22"/>
          <w:u w:val="single"/>
        </w:rPr>
      </w:pPr>
    </w:p>
    <w:p w:rsidR="009D3204" w:rsidRDefault="009D3204" w:rsidP="009D3204">
      <w:pPr>
        <w:ind w:left="4956" w:firstLine="708"/>
      </w:pPr>
    </w:p>
    <w:p w:rsidR="009D3204" w:rsidRPr="006701E4" w:rsidRDefault="009D3204" w:rsidP="009D3204">
      <w:pPr>
        <w:rPr>
          <w:rFonts w:cs="Calibri"/>
          <w:b/>
          <w:bCs/>
          <w:spacing w:val="-2"/>
          <w:sz w:val="22"/>
          <w:szCs w:val="22"/>
          <w:lang w:val="es-ES_tradnl"/>
        </w:rPr>
      </w:pPr>
      <w:r w:rsidRPr="006701E4">
        <w:rPr>
          <w:rFonts w:cs="Calibri"/>
          <w:b/>
          <w:bCs/>
          <w:spacing w:val="-2"/>
          <w:sz w:val="22"/>
          <w:szCs w:val="22"/>
          <w:lang w:val="es-ES_tradnl"/>
        </w:rPr>
        <w:t xml:space="preserve">Resolución de Contratos </w:t>
      </w:r>
      <w:proofErr w:type="spellStart"/>
      <w:r w:rsidRPr="006701E4">
        <w:rPr>
          <w:rFonts w:cs="Calibri"/>
          <w:b/>
          <w:bCs/>
          <w:spacing w:val="-2"/>
          <w:sz w:val="22"/>
          <w:szCs w:val="22"/>
          <w:lang w:val="es-ES_tradnl"/>
        </w:rPr>
        <w:t>Predoctorales</w:t>
      </w:r>
      <w:proofErr w:type="spellEnd"/>
      <w:r w:rsidRPr="006701E4">
        <w:rPr>
          <w:rFonts w:cs="Calibri"/>
          <w:b/>
          <w:bCs/>
          <w:spacing w:val="-2"/>
          <w:sz w:val="22"/>
          <w:szCs w:val="22"/>
          <w:lang w:val="es-ES_tradnl"/>
        </w:rPr>
        <w:t xml:space="preserve"> de Personal Investigador en Formación PIF convocados  por Resolución del Rector de la Universidad de Cádiz de 20 de febrero de 2017</w:t>
      </w:r>
    </w:p>
    <w:p w:rsidR="009D3204" w:rsidRDefault="009D3204" w:rsidP="009D3204">
      <w:pPr>
        <w:tabs>
          <w:tab w:val="left" w:pos="2694"/>
        </w:tabs>
        <w:suppressAutoHyphens/>
        <w:ind w:left="567" w:right="674"/>
        <w:jc w:val="both"/>
        <w:rPr>
          <w:rFonts w:cs="Calibri"/>
          <w:b/>
          <w:bCs/>
          <w:spacing w:val="-2"/>
          <w:sz w:val="22"/>
          <w:szCs w:val="22"/>
          <w:lang w:val="es-ES_tradnl"/>
        </w:rPr>
      </w:pPr>
    </w:p>
    <w:p w:rsidR="009D3204" w:rsidRDefault="009D3204" w:rsidP="009D3204">
      <w:pPr>
        <w:tabs>
          <w:tab w:val="left" w:pos="2694"/>
        </w:tabs>
        <w:suppressAutoHyphens/>
        <w:ind w:left="567" w:right="674"/>
        <w:jc w:val="both"/>
        <w:rPr>
          <w:rFonts w:cs="Calibri"/>
          <w:b/>
          <w:bCs/>
          <w:spacing w:val="-2"/>
          <w:sz w:val="22"/>
          <w:szCs w:val="22"/>
          <w:lang w:val="es-ES_tradnl"/>
        </w:rPr>
      </w:pPr>
    </w:p>
    <w:p w:rsidR="009D3204" w:rsidRDefault="009D3204" w:rsidP="009D3204">
      <w:pPr>
        <w:ind w:left="4956" w:firstLine="708"/>
      </w:pPr>
    </w:p>
    <w:p w:rsidR="009D3204" w:rsidRDefault="009D3204" w:rsidP="009D3204">
      <w:pPr>
        <w:ind w:left="4956" w:firstLine="708"/>
      </w:pPr>
    </w:p>
    <w:p w:rsidR="009D3204" w:rsidRDefault="009D3204" w:rsidP="009D3204">
      <w:pPr>
        <w:ind w:left="4956" w:firstLine="708"/>
      </w:pPr>
    </w:p>
    <w:tbl>
      <w:tblPr>
        <w:tblStyle w:val="Tablaconcuadrcula1"/>
        <w:tblW w:w="0" w:type="auto"/>
        <w:jc w:val="center"/>
        <w:tblLook w:val="04A0" w:firstRow="1" w:lastRow="0" w:firstColumn="1" w:lastColumn="0" w:noHBand="0" w:noVBand="1"/>
      </w:tblPr>
      <w:tblGrid>
        <w:gridCol w:w="3397"/>
        <w:gridCol w:w="3209"/>
        <w:gridCol w:w="1888"/>
        <w:gridCol w:w="1360"/>
      </w:tblGrid>
      <w:tr w:rsidR="009D3204" w:rsidRPr="006D3FEC" w:rsidTr="00DF64BC">
        <w:trPr>
          <w:trHeight w:val="288"/>
          <w:jc w:val="center"/>
        </w:trPr>
        <w:tc>
          <w:tcPr>
            <w:tcW w:w="3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:rsidR="009D3204" w:rsidRPr="006D3FEC" w:rsidRDefault="009D3204" w:rsidP="00DF64BC">
            <w:pPr>
              <w:rPr>
                <w:b/>
                <w:sz w:val="22"/>
                <w:szCs w:val="22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9D3204" w:rsidRPr="006D3FEC" w:rsidRDefault="009D3204" w:rsidP="00DF64BC">
            <w:pPr>
              <w:rPr>
                <w:b/>
                <w:sz w:val="22"/>
                <w:szCs w:val="22"/>
              </w:rPr>
            </w:pPr>
          </w:p>
        </w:tc>
        <w:tc>
          <w:tcPr>
            <w:tcW w:w="3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:rsidR="009D3204" w:rsidRPr="006D3FEC" w:rsidRDefault="009D3204" w:rsidP="00DF64B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Puntuación mínima para Bolsa: 30 puntos</w:t>
            </w:r>
          </w:p>
        </w:tc>
      </w:tr>
      <w:tr w:rsidR="009D3204" w:rsidRPr="006D3FEC" w:rsidTr="00DF64BC">
        <w:trPr>
          <w:trHeight w:val="288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noWrap/>
          </w:tcPr>
          <w:p w:rsidR="009D3204" w:rsidRPr="006D3FEC" w:rsidRDefault="009D3204" w:rsidP="00DF64BC">
            <w:pPr>
              <w:rPr>
                <w:b/>
                <w:sz w:val="22"/>
                <w:szCs w:val="22"/>
              </w:rPr>
            </w:pPr>
            <w:r w:rsidRPr="006D3FEC">
              <w:rPr>
                <w:b/>
                <w:sz w:val="22"/>
                <w:szCs w:val="22"/>
              </w:rPr>
              <w:t>Solicitante</w:t>
            </w:r>
          </w:p>
        </w:tc>
        <w:tc>
          <w:tcPr>
            <w:tcW w:w="32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:rsidR="009D3204" w:rsidRPr="006D3FEC" w:rsidRDefault="009D3204" w:rsidP="00DF64BC">
            <w:pPr>
              <w:rPr>
                <w:b/>
                <w:sz w:val="22"/>
                <w:szCs w:val="22"/>
              </w:rPr>
            </w:pPr>
            <w:r w:rsidRPr="006D3FEC">
              <w:rPr>
                <w:b/>
                <w:sz w:val="22"/>
                <w:szCs w:val="22"/>
              </w:rPr>
              <w:t>Investigador/a Principal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  <w:noWrap/>
          </w:tcPr>
          <w:p w:rsidR="009D3204" w:rsidRPr="006D3FEC" w:rsidRDefault="009D3204" w:rsidP="00DF64BC">
            <w:pPr>
              <w:jc w:val="center"/>
              <w:rPr>
                <w:b/>
                <w:sz w:val="22"/>
                <w:szCs w:val="22"/>
              </w:rPr>
            </w:pPr>
            <w:r w:rsidRPr="006D3FEC">
              <w:rPr>
                <w:b/>
                <w:sz w:val="22"/>
                <w:szCs w:val="22"/>
              </w:rPr>
              <w:t>Puntuación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9D3204" w:rsidRPr="006D3FEC" w:rsidRDefault="009D3204" w:rsidP="00DF64BC">
            <w:pPr>
              <w:jc w:val="center"/>
              <w:rPr>
                <w:b/>
                <w:sz w:val="22"/>
                <w:szCs w:val="22"/>
              </w:rPr>
            </w:pPr>
            <w:r w:rsidRPr="006D3FEC">
              <w:rPr>
                <w:b/>
                <w:sz w:val="22"/>
                <w:szCs w:val="22"/>
              </w:rPr>
              <w:t>Bolsa</w:t>
            </w:r>
          </w:p>
        </w:tc>
      </w:tr>
      <w:tr w:rsidR="009D3204" w:rsidRPr="006D3FEC" w:rsidTr="00DF64BC">
        <w:trPr>
          <w:trHeight w:val="288"/>
          <w:jc w:val="center"/>
        </w:trPr>
        <w:tc>
          <w:tcPr>
            <w:tcW w:w="339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D3204" w:rsidRPr="006D3FEC" w:rsidRDefault="009D3204" w:rsidP="00DF64BC">
            <w:pPr>
              <w:rPr>
                <w:b/>
                <w:sz w:val="22"/>
                <w:szCs w:val="22"/>
              </w:rPr>
            </w:pPr>
            <w:r w:rsidRPr="006D3FEC">
              <w:rPr>
                <w:b/>
                <w:sz w:val="22"/>
                <w:szCs w:val="22"/>
              </w:rPr>
              <w:t>González Cortés, José Joaquín</w:t>
            </w:r>
          </w:p>
        </w:tc>
        <w:tc>
          <w:tcPr>
            <w:tcW w:w="320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>Cantero Moreno, Domingo</w:t>
            </w:r>
          </w:p>
        </w:tc>
        <w:tc>
          <w:tcPr>
            <w:tcW w:w="1888" w:type="dxa"/>
            <w:shd w:val="clear" w:color="auto" w:fill="auto"/>
            <w:noWrap/>
            <w:hideMark/>
          </w:tcPr>
          <w:p w:rsidR="009D3204" w:rsidRPr="006D3FEC" w:rsidRDefault="009D3204" w:rsidP="00DF64BC">
            <w:pPr>
              <w:jc w:val="center"/>
              <w:rPr>
                <w:b/>
                <w:sz w:val="22"/>
                <w:szCs w:val="22"/>
              </w:rPr>
            </w:pPr>
            <w:r w:rsidRPr="006D3FEC">
              <w:rPr>
                <w:b/>
                <w:sz w:val="22"/>
                <w:szCs w:val="22"/>
              </w:rPr>
              <w:t>57,66</w:t>
            </w:r>
          </w:p>
        </w:tc>
        <w:tc>
          <w:tcPr>
            <w:tcW w:w="1360" w:type="dxa"/>
          </w:tcPr>
          <w:p w:rsidR="009D3204" w:rsidRPr="006D3FEC" w:rsidRDefault="009D3204" w:rsidP="00DF64B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D3204" w:rsidRPr="006D3FEC" w:rsidTr="00DF64BC">
        <w:trPr>
          <w:trHeight w:val="288"/>
          <w:jc w:val="center"/>
        </w:trPr>
        <w:tc>
          <w:tcPr>
            <w:tcW w:w="3397" w:type="dxa"/>
            <w:shd w:val="clear" w:color="auto" w:fill="auto"/>
            <w:noWrap/>
            <w:hideMark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>García Romero, Mª Magdalena</w:t>
            </w:r>
          </w:p>
        </w:tc>
        <w:tc>
          <w:tcPr>
            <w:tcW w:w="3209" w:type="dxa"/>
            <w:shd w:val="clear" w:color="auto" w:fill="auto"/>
            <w:noWrap/>
            <w:hideMark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>Cantero Moreno, Domingo</w:t>
            </w:r>
          </w:p>
        </w:tc>
        <w:tc>
          <w:tcPr>
            <w:tcW w:w="1888" w:type="dxa"/>
            <w:shd w:val="clear" w:color="auto" w:fill="auto"/>
            <w:noWrap/>
            <w:hideMark/>
          </w:tcPr>
          <w:p w:rsidR="009D3204" w:rsidRPr="006D3FEC" w:rsidRDefault="009D3204" w:rsidP="00DF64BC">
            <w:pPr>
              <w:jc w:val="center"/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>50,14</w:t>
            </w:r>
          </w:p>
        </w:tc>
        <w:tc>
          <w:tcPr>
            <w:tcW w:w="1360" w:type="dxa"/>
          </w:tcPr>
          <w:p w:rsidR="009D3204" w:rsidRPr="006D3FEC" w:rsidRDefault="009D3204" w:rsidP="00DF64BC">
            <w:pPr>
              <w:jc w:val="center"/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>SI</w:t>
            </w:r>
          </w:p>
        </w:tc>
      </w:tr>
      <w:tr w:rsidR="009D3204" w:rsidRPr="006D3FEC" w:rsidTr="00DF64BC">
        <w:trPr>
          <w:trHeight w:val="288"/>
          <w:jc w:val="center"/>
        </w:trPr>
        <w:tc>
          <w:tcPr>
            <w:tcW w:w="3397" w:type="dxa"/>
            <w:shd w:val="clear" w:color="auto" w:fill="auto"/>
            <w:noWrap/>
            <w:hideMark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>García Domínguez, Alberto</w:t>
            </w:r>
          </w:p>
        </w:tc>
        <w:tc>
          <w:tcPr>
            <w:tcW w:w="3209" w:type="dxa"/>
            <w:shd w:val="clear" w:color="auto" w:fill="auto"/>
            <w:noWrap/>
            <w:hideMark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>Cantero Moreno, Domingo</w:t>
            </w:r>
          </w:p>
        </w:tc>
        <w:tc>
          <w:tcPr>
            <w:tcW w:w="1888" w:type="dxa"/>
            <w:shd w:val="clear" w:color="auto" w:fill="auto"/>
            <w:noWrap/>
            <w:hideMark/>
          </w:tcPr>
          <w:p w:rsidR="009D3204" w:rsidRPr="006D3FEC" w:rsidRDefault="009D3204" w:rsidP="00DF64BC">
            <w:pPr>
              <w:jc w:val="center"/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>42,14</w:t>
            </w:r>
          </w:p>
        </w:tc>
        <w:tc>
          <w:tcPr>
            <w:tcW w:w="1360" w:type="dxa"/>
          </w:tcPr>
          <w:p w:rsidR="009D3204" w:rsidRPr="006D3FEC" w:rsidRDefault="009D3204" w:rsidP="00DF64BC">
            <w:pPr>
              <w:jc w:val="center"/>
            </w:pPr>
            <w:r w:rsidRPr="006D3FEC">
              <w:rPr>
                <w:sz w:val="22"/>
                <w:szCs w:val="22"/>
              </w:rPr>
              <w:t>SI</w:t>
            </w:r>
          </w:p>
        </w:tc>
      </w:tr>
      <w:tr w:rsidR="009D3204" w:rsidRPr="006D3FEC" w:rsidTr="00DF64BC">
        <w:trPr>
          <w:trHeight w:val="288"/>
          <w:jc w:val="center"/>
        </w:trPr>
        <w:tc>
          <w:tcPr>
            <w:tcW w:w="3397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</w:p>
        </w:tc>
        <w:tc>
          <w:tcPr>
            <w:tcW w:w="3209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</w:p>
        </w:tc>
        <w:tc>
          <w:tcPr>
            <w:tcW w:w="1888" w:type="dxa"/>
            <w:shd w:val="clear" w:color="auto" w:fill="auto"/>
            <w:noWrap/>
          </w:tcPr>
          <w:p w:rsidR="009D3204" w:rsidRPr="006D3FEC" w:rsidRDefault="009D3204" w:rsidP="00DF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</w:tcPr>
          <w:p w:rsidR="009D3204" w:rsidRPr="006D3FEC" w:rsidRDefault="009D3204" w:rsidP="00DF64BC">
            <w:pPr>
              <w:jc w:val="center"/>
              <w:rPr>
                <w:sz w:val="22"/>
                <w:szCs w:val="22"/>
              </w:rPr>
            </w:pPr>
          </w:p>
        </w:tc>
      </w:tr>
      <w:tr w:rsidR="009D3204" w:rsidRPr="006D3FEC" w:rsidTr="00DF64BC">
        <w:trPr>
          <w:trHeight w:val="288"/>
          <w:jc w:val="center"/>
        </w:trPr>
        <w:tc>
          <w:tcPr>
            <w:tcW w:w="3397" w:type="dxa"/>
            <w:shd w:val="clear" w:color="auto" w:fill="auto"/>
            <w:noWrap/>
            <w:hideMark/>
          </w:tcPr>
          <w:p w:rsidR="009D3204" w:rsidRPr="006D3FEC" w:rsidRDefault="009D3204" w:rsidP="00DF64BC">
            <w:pPr>
              <w:rPr>
                <w:b/>
                <w:sz w:val="22"/>
                <w:szCs w:val="22"/>
              </w:rPr>
            </w:pPr>
            <w:proofErr w:type="spellStart"/>
            <w:r w:rsidRPr="006D3FEC">
              <w:rPr>
                <w:b/>
                <w:sz w:val="22"/>
                <w:szCs w:val="22"/>
              </w:rPr>
              <w:t>Veilleux</w:t>
            </w:r>
            <w:proofErr w:type="spellEnd"/>
            <w:r w:rsidRPr="006D3FEC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6D3FEC">
              <w:rPr>
                <w:b/>
                <w:sz w:val="22"/>
                <w:szCs w:val="22"/>
              </w:rPr>
              <w:t>Adèle</w:t>
            </w:r>
            <w:proofErr w:type="spellEnd"/>
          </w:p>
        </w:tc>
        <w:tc>
          <w:tcPr>
            <w:tcW w:w="3209" w:type="dxa"/>
            <w:shd w:val="clear" w:color="auto" w:fill="auto"/>
            <w:noWrap/>
            <w:hideMark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 xml:space="preserve">Fosas de Pando, Miguel </w:t>
            </w:r>
            <w:proofErr w:type="spellStart"/>
            <w:r w:rsidRPr="006D3FEC">
              <w:rPr>
                <w:sz w:val="22"/>
                <w:szCs w:val="22"/>
              </w:rPr>
              <w:t>Angel</w:t>
            </w:r>
            <w:proofErr w:type="spellEnd"/>
          </w:p>
        </w:tc>
        <w:tc>
          <w:tcPr>
            <w:tcW w:w="1888" w:type="dxa"/>
            <w:shd w:val="clear" w:color="auto" w:fill="auto"/>
            <w:noWrap/>
            <w:hideMark/>
          </w:tcPr>
          <w:p w:rsidR="009D3204" w:rsidRPr="006D3FEC" w:rsidRDefault="009D3204" w:rsidP="00DF64BC">
            <w:pPr>
              <w:jc w:val="center"/>
              <w:rPr>
                <w:b/>
                <w:sz w:val="22"/>
                <w:szCs w:val="22"/>
              </w:rPr>
            </w:pPr>
            <w:r w:rsidRPr="006D3FEC">
              <w:rPr>
                <w:b/>
                <w:sz w:val="22"/>
                <w:szCs w:val="22"/>
              </w:rPr>
              <w:t>75,1</w:t>
            </w:r>
          </w:p>
        </w:tc>
        <w:tc>
          <w:tcPr>
            <w:tcW w:w="1360" w:type="dxa"/>
          </w:tcPr>
          <w:p w:rsidR="009D3204" w:rsidRPr="006D3FEC" w:rsidRDefault="009D3204" w:rsidP="00DF64B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D3204" w:rsidRPr="006D3FEC" w:rsidTr="00DF64BC">
        <w:trPr>
          <w:trHeight w:val="288"/>
          <w:jc w:val="center"/>
        </w:trPr>
        <w:tc>
          <w:tcPr>
            <w:tcW w:w="3397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  <w:proofErr w:type="spellStart"/>
            <w:r w:rsidRPr="006D3FEC">
              <w:rPr>
                <w:sz w:val="22"/>
                <w:szCs w:val="22"/>
              </w:rPr>
              <w:t>Josipowicz</w:t>
            </w:r>
            <w:proofErr w:type="spellEnd"/>
            <w:r w:rsidRPr="006D3FEC">
              <w:rPr>
                <w:sz w:val="22"/>
                <w:szCs w:val="22"/>
              </w:rPr>
              <w:t>, Alexandre</w:t>
            </w:r>
          </w:p>
        </w:tc>
        <w:tc>
          <w:tcPr>
            <w:tcW w:w="3209" w:type="dxa"/>
            <w:shd w:val="clear" w:color="auto" w:fill="auto"/>
            <w:noWrap/>
            <w:hideMark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 xml:space="preserve">Fosas de Pando, Miguel </w:t>
            </w:r>
            <w:proofErr w:type="spellStart"/>
            <w:r w:rsidRPr="006D3FEC">
              <w:rPr>
                <w:sz w:val="22"/>
                <w:szCs w:val="22"/>
              </w:rPr>
              <w:t>Angel</w:t>
            </w:r>
            <w:proofErr w:type="spellEnd"/>
          </w:p>
        </w:tc>
        <w:tc>
          <w:tcPr>
            <w:tcW w:w="1888" w:type="dxa"/>
            <w:shd w:val="clear" w:color="auto" w:fill="auto"/>
            <w:noWrap/>
            <w:hideMark/>
          </w:tcPr>
          <w:p w:rsidR="009D3204" w:rsidRPr="006D3FEC" w:rsidRDefault="009D3204" w:rsidP="00DF64BC">
            <w:pPr>
              <w:jc w:val="center"/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>70,7</w:t>
            </w:r>
          </w:p>
        </w:tc>
        <w:tc>
          <w:tcPr>
            <w:tcW w:w="1360" w:type="dxa"/>
          </w:tcPr>
          <w:p w:rsidR="009D3204" w:rsidRPr="006D3FEC" w:rsidRDefault="009D3204" w:rsidP="00DF64BC">
            <w:pPr>
              <w:jc w:val="center"/>
            </w:pPr>
            <w:r w:rsidRPr="006D3FEC">
              <w:rPr>
                <w:sz w:val="22"/>
                <w:szCs w:val="22"/>
              </w:rPr>
              <w:t>SI</w:t>
            </w:r>
          </w:p>
        </w:tc>
      </w:tr>
      <w:tr w:rsidR="009D3204" w:rsidRPr="006D3FEC" w:rsidTr="00DF64BC">
        <w:trPr>
          <w:trHeight w:val="288"/>
          <w:jc w:val="center"/>
        </w:trPr>
        <w:tc>
          <w:tcPr>
            <w:tcW w:w="3397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  <w:proofErr w:type="spellStart"/>
            <w:r w:rsidRPr="006D3FEC">
              <w:rPr>
                <w:sz w:val="22"/>
                <w:szCs w:val="22"/>
              </w:rPr>
              <w:t>Kumar</w:t>
            </w:r>
            <w:proofErr w:type="spellEnd"/>
            <w:r w:rsidRPr="006D3FEC">
              <w:rPr>
                <w:sz w:val="22"/>
                <w:szCs w:val="22"/>
              </w:rPr>
              <w:t xml:space="preserve">, </w:t>
            </w:r>
            <w:proofErr w:type="spellStart"/>
            <w:r w:rsidRPr="006D3FEC">
              <w:rPr>
                <w:sz w:val="22"/>
                <w:szCs w:val="22"/>
              </w:rPr>
              <w:t>Nishant</w:t>
            </w:r>
            <w:proofErr w:type="spellEnd"/>
          </w:p>
        </w:tc>
        <w:tc>
          <w:tcPr>
            <w:tcW w:w="3209" w:type="dxa"/>
            <w:shd w:val="clear" w:color="auto" w:fill="auto"/>
            <w:noWrap/>
            <w:hideMark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 xml:space="preserve">Fosas de Pando, Miguel </w:t>
            </w:r>
            <w:proofErr w:type="spellStart"/>
            <w:r w:rsidRPr="006D3FEC">
              <w:rPr>
                <w:sz w:val="22"/>
                <w:szCs w:val="22"/>
              </w:rPr>
              <w:t>Angel</w:t>
            </w:r>
            <w:proofErr w:type="spellEnd"/>
          </w:p>
        </w:tc>
        <w:tc>
          <w:tcPr>
            <w:tcW w:w="1888" w:type="dxa"/>
            <w:shd w:val="clear" w:color="auto" w:fill="auto"/>
            <w:noWrap/>
          </w:tcPr>
          <w:p w:rsidR="009D3204" w:rsidRPr="006D3FEC" w:rsidRDefault="009D3204" w:rsidP="00DF64BC">
            <w:pPr>
              <w:jc w:val="center"/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>66</w:t>
            </w:r>
          </w:p>
        </w:tc>
        <w:tc>
          <w:tcPr>
            <w:tcW w:w="1360" w:type="dxa"/>
          </w:tcPr>
          <w:p w:rsidR="009D3204" w:rsidRPr="006D3FEC" w:rsidRDefault="009D3204" w:rsidP="00DF64BC">
            <w:pPr>
              <w:jc w:val="center"/>
            </w:pPr>
            <w:r w:rsidRPr="006D3FEC">
              <w:rPr>
                <w:sz w:val="22"/>
                <w:szCs w:val="22"/>
              </w:rPr>
              <w:t>SI</w:t>
            </w:r>
          </w:p>
        </w:tc>
      </w:tr>
      <w:tr w:rsidR="009D3204" w:rsidRPr="006D3FEC" w:rsidTr="00DF64BC">
        <w:trPr>
          <w:trHeight w:val="288"/>
          <w:jc w:val="center"/>
        </w:trPr>
        <w:tc>
          <w:tcPr>
            <w:tcW w:w="3397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  <w:proofErr w:type="spellStart"/>
            <w:r w:rsidRPr="006D3FEC">
              <w:rPr>
                <w:sz w:val="22"/>
                <w:szCs w:val="22"/>
              </w:rPr>
              <w:t>Dhanoa</w:t>
            </w:r>
            <w:proofErr w:type="spellEnd"/>
            <w:r w:rsidRPr="006D3FEC">
              <w:rPr>
                <w:sz w:val="22"/>
                <w:szCs w:val="22"/>
              </w:rPr>
              <w:t xml:space="preserve">, </w:t>
            </w:r>
            <w:proofErr w:type="spellStart"/>
            <w:r w:rsidRPr="006D3FEC">
              <w:rPr>
                <w:sz w:val="22"/>
                <w:szCs w:val="22"/>
              </w:rPr>
              <w:t>Jasbir</w:t>
            </w:r>
            <w:proofErr w:type="spellEnd"/>
            <w:r w:rsidRPr="006D3FEC">
              <w:rPr>
                <w:sz w:val="22"/>
                <w:szCs w:val="22"/>
              </w:rPr>
              <w:t xml:space="preserve"> Singh</w:t>
            </w:r>
          </w:p>
        </w:tc>
        <w:tc>
          <w:tcPr>
            <w:tcW w:w="3209" w:type="dxa"/>
            <w:shd w:val="clear" w:color="auto" w:fill="auto"/>
            <w:noWrap/>
            <w:hideMark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 xml:space="preserve">Fosas de Pando, Miguel </w:t>
            </w:r>
            <w:proofErr w:type="spellStart"/>
            <w:r w:rsidRPr="006D3FEC">
              <w:rPr>
                <w:sz w:val="22"/>
                <w:szCs w:val="22"/>
              </w:rPr>
              <w:t>Angel</w:t>
            </w:r>
            <w:proofErr w:type="spellEnd"/>
          </w:p>
        </w:tc>
        <w:tc>
          <w:tcPr>
            <w:tcW w:w="1888" w:type="dxa"/>
            <w:shd w:val="clear" w:color="auto" w:fill="auto"/>
            <w:noWrap/>
          </w:tcPr>
          <w:p w:rsidR="009D3204" w:rsidRPr="006D3FEC" w:rsidRDefault="009D3204" w:rsidP="00DF64BC">
            <w:pPr>
              <w:jc w:val="center"/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>61,6</w:t>
            </w:r>
          </w:p>
        </w:tc>
        <w:tc>
          <w:tcPr>
            <w:tcW w:w="1360" w:type="dxa"/>
          </w:tcPr>
          <w:p w:rsidR="009D3204" w:rsidRPr="006D3FEC" w:rsidRDefault="009D3204" w:rsidP="00DF64BC">
            <w:pPr>
              <w:jc w:val="center"/>
            </w:pPr>
            <w:r w:rsidRPr="006D3FEC">
              <w:rPr>
                <w:sz w:val="22"/>
                <w:szCs w:val="22"/>
              </w:rPr>
              <w:t>SI</w:t>
            </w:r>
          </w:p>
        </w:tc>
      </w:tr>
      <w:tr w:rsidR="009D3204" w:rsidRPr="006D3FEC" w:rsidTr="00DF64BC">
        <w:trPr>
          <w:trHeight w:val="288"/>
          <w:jc w:val="center"/>
        </w:trPr>
        <w:tc>
          <w:tcPr>
            <w:tcW w:w="3397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  <w:proofErr w:type="spellStart"/>
            <w:r w:rsidRPr="006D3FEC">
              <w:rPr>
                <w:sz w:val="22"/>
                <w:szCs w:val="22"/>
              </w:rPr>
              <w:t>Heino</w:t>
            </w:r>
            <w:proofErr w:type="spellEnd"/>
            <w:r w:rsidRPr="006D3FEC">
              <w:rPr>
                <w:sz w:val="22"/>
                <w:szCs w:val="22"/>
              </w:rPr>
              <w:t xml:space="preserve">, </w:t>
            </w:r>
            <w:proofErr w:type="spellStart"/>
            <w:r w:rsidRPr="006D3FEC">
              <w:rPr>
                <w:sz w:val="22"/>
                <w:szCs w:val="22"/>
              </w:rPr>
              <w:t>Antti</w:t>
            </w:r>
            <w:proofErr w:type="spellEnd"/>
          </w:p>
        </w:tc>
        <w:tc>
          <w:tcPr>
            <w:tcW w:w="3209" w:type="dxa"/>
            <w:shd w:val="clear" w:color="auto" w:fill="auto"/>
            <w:noWrap/>
            <w:hideMark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 xml:space="preserve">Fosas de Pando, Miguel </w:t>
            </w:r>
            <w:proofErr w:type="spellStart"/>
            <w:r w:rsidRPr="006D3FEC">
              <w:rPr>
                <w:sz w:val="22"/>
                <w:szCs w:val="22"/>
              </w:rPr>
              <w:t>Angel</w:t>
            </w:r>
            <w:proofErr w:type="spellEnd"/>
          </w:p>
        </w:tc>
        <w:tc>
          <w:tcPr>
            <w:tcW w:w="1888" w:type="dxa"/>
            <w:shd w:val="clear" w:color="auto" w:fill="auto"/>
            <w:noWrap/>
          </w:tcPr>
          <w:p w:rsidR="009D3204" w:rsidRPr="006D3FEC" w:rsidRDefault="009D3204" w:rsidP="00DF64BC">
            <w:pPr>
              <w:jc w:val="center"/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>49,6</w:t>
            </w:r>
          </w:p>
        </w:tc>
        <w:tc>
          <w:tcPr>
            <w:tcW w:w="1360" w:type="dxa"/>
          </w:tcPr>
          <w:p w:rsidR="009D3204" w:rsidRPr="006D3FEC" w:rsidRDefault="009D3204" w:rsidP="00DF64BC">
            <w:pPr>
              <w:jc w:val="center"/>
            </w:pPr>
            <w:r w:rsidRPr="006D3FEC">
              <w:rPr>
                <w:sz w:val="22"/>
                <w:szCs w:val="22"/>
              </w:rPr>
              <w:t>SI</w:t>
            </w:r>
          </w:p>
        </w:tc>
      </w:tr>
      <w:tr w:rsidR="009D3204" w:rsidRPr="006D3FEC" w:rsidTr="00DF64BC">
        <w:trPr>
          <w:trHeight w:val="288"/>
          <w:jc w:val="center"/>
        </w:trPr>
        <w:tc>
          <w:tcPr>
            <w:tcW w:w="3397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  <w:proofErr w:type="spellStart"/>
            <w:r w:rsidRPr="006D3FEC">
              <w:rPr>
                <w:sz w:val="22"/>
                <w:szCs w:val="22"/>
              </w:rPr>
              <w:t>Larroque</w:t>
            </w:r>
            <w:proofErr w:type="spellEnd"/>
            <w:r w:rsidRPr="006D3FEC">
              <w:rPr>
                <w:sz w:val="22"/>
                <w:szCs w:val="22"/>
              </w:rPr>
              <w:t>, Anthony</w:t>
            </w:r>
          </w:p>
        </w:tc>
        <w:tc>
          <w:tcPr>
            <w:tcW w:w="3209" w:type="dxa"/>
            <w:shd w:val="clear" w:color="auto" w:fill="auto"/>
            <w:noWrap/>
            <w:hideMark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 xml:space="preserve">Fosas de Pando, Miguel </w:t>
            </w:r>
            <w:proofErr w:type="spellStart"/>
            <w:r w:rsidRPr="006D3FEC">
              <w:rPr>
                <w:sz w:val="22"/>
                <w:szCs w:val="22"/>
              </w:rPr>
              <w:t>Angel</w:t>
            </w:r>
            <w:proofErr w:type="spellEnd"/>
          </w:p>
        </w:tc>
        <w:tc>
          <w:tcPr>
            <w:tcW w:w="1888" w:type="dxa"/>
            <w:shd w:val="clear" w:color="auto" w:fill="auto"/>
            <w:noWrap/>
          </w:tcPr>
          <w:p w:rsidR="009D3204" w:rsidRPr="006D3FEC" w:rsidRDefault="009D3204" w:rsidP="00DF64BC">
            <w:pPr>
              <w:jc w:val="center"/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>47,5</w:t>
            </w:r>
          </w:p>
        </w:tc>
        <w:tc>
          <w:tcPr>
            <w:tcW w:w="1360" w:type="dxa"/>
          </w:tcPr>
          <w:p w:rsidR="009D3204" w:rsidRPr="006D3FEC" w:rsidRDefault="009D3204" w:rsidP="00DF64BC">
            <w:pPr>
              <w:jc w:val="center"/>
            </w:pPr>
            <w:r w:rsidRPr="006D3FEC">
              <w:rPr>
                <w:sz w:val="22"/>
                <w:szCs w:val="22"/>
              </w:rPr>
              <w:t>SI</w:t>
            </w:r>
          </w:p>
        </w:tc>
      </w:tr>
      <w:tr w:rsidR="009D3204" w:rsidRPr="006D3FEC" w:rsidTr="00DF64BC">
        <w:trPr>
          <w:trHeight w:val="288"/>
          <w:jc w:val="center"/>
        </w:trPr>
        <w:tc>
          <w:tcPr>
            <w:tcW w:w="3397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>Martínez Flores, Alejandro</w:t>
            </w:r>
          </w:p>
        </w:tc>
        <w:tc>
          <w:tcPr>
            <w:tcW w:w="3209" w:type="dxa"/>
            <w:shd w:val="clear" w:color="auto" w:fill="auto"/>
            <w:noWrap/>
            <w:hideMark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 xml:space="preserve">Fosas de Pando, Miguel </w:t>
            </w:r>
            <w:proofErr w:type="spellStart"/>
            <w:r w:rsidRPr="006D3FEC">
              <w:rPr>
                <w:sz w:val="22"/>
                <w:szCs w:val="22"/>
              </w:rPr>
              <w:t>Angel</w:t>
            </w:r>
            <w:proofErr w:type="spellEnd"/>
          </w:p>
        </w:tc>
        <w:tc>
          <w:tcPr>
            <w:tcW w:w="1888" w:type="dxa"/>
            <w:shd w:val="clear" w:color="auto" w:fill="auto"/>
            <w:noWrap/>
          </w:tcPr>
          <w:p w:rsidR="009D3204" w:rsidRPr="006D3FEC" w:rsidRDefault="009D3204" w:rsidP="00DF64BC">
            <w:pPr>
              <w:jc w:val="center"/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>46,6</w:t>
            </w:r>
          </w:p>
        </w:tc>
        <w:tc>
          <w:tcPr>
            <w:tcW w:w="1360" w:type="dxa"/>
          </w:tcPr>
          <w:p w:rsidR="009D3204" w:rsidRPr="006D3FEC" w:rsidRDefault="009D3204" w:rsidP="00DF64BC">
            <w:pPr>
              <w:jc w:val="center"/>
            </w:pPr>
            <w:r w:rsidRPr="006D3FEC">
              <w:rPr>
                <w:sz w:val="22"/>
                <w:szCs w:val="22"/>
              </w:rPr>
              <w:t>SI</w:t>
            </w:r>
          </w:p>
        </w:tc>
      </w:tr>
      <w:tr w:rsidR="009D3204" w:rsidRPr="006D3FEC" w:rsidTr="00DF64BC">
        <w:trPr>
          <w:trHeight w:val="288"/>
          <w:jc w:val="center"/>
        </w:trPr>
        <w:tc>
          <w:tcPr>
            <w:tcW w:w="3397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 xml:space="preserve">Baños </w:t>
            </w:r>
            <w:proofErr w:type="spellStart"/>
            <w:r w:rsidRPr="006D3FEC">
              <w:rPr>
                <w:sz w:val="22"/>
                <w:szCs w:val="22"/>
              </w:rPr>
              <w:t>Chetyrkin</w:t>
            </w:r>
            <w:proofErr w:type="spellEnd"/>
            <w:r w:rsidRPr="006D3FEC">
              <w:rPr>
                <w:sz w:val="22"/>
                <w:szCs w:val="22"/>
              </w:rPr>
              <w:t>, Daniel</w:t>
            </w:r>
          </w:p>
        </w:tc>
        <w:tc>
          <w:tcPr>
            <w:tcW w:w="3209" w:type="dxa"/>
            <w:shd w:val="clear" w:color="auto" w:fill="auto"/>
            <w:noWrap/>
            <w:hideMark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 xml:space="preserve">Fosas de Pando, Miguel </w:t>
            </w:r>
            <w:proofErr w:type="spellStart"/>
            <w:r w:rsidRPr="006D3FEC">
              <w:rPr>
                <w:sz w:val="22"/>
                <w:szCs w:val="22"/>
              </w:rPr>
              <w:t>Angel</w:t>
            </w:r>
            <w:proofErr w:type="spellEnd"/>
          </w:p>
        </w:tc>
        <w:tc>
          <w:tcPr>
            <w:tcW w:w="1888" w:type="dxa"/>
            <w:shd w:val="clear" w:color="auto" w:fill="auto"/>
            <w:noWrap/>
          </w:tcPr>
          <w:p w:rsidR="009D3204" w:rsidRPr="006D3FEC" w:rsidRDefault="009D3204" w:rsidP="00DF64BC">
            <w:pPr>
              <w:jc w:val="center"/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>43,4</w:t>
            </w:r>
          </w:p>
        </w:tc>
        <w:tc>
          <w:tcPr>
            <w:tcW w:w="1360" w:type="dxa"/>
          </w:tcPr>
          <w:p w:rsidR="009D3204" w:rsidRPr="006D3FEC" w:rsidRDefault="009D3204" w:rsidP="00DF64BC">
            <w:pPr>
              <w:jc w:val="center"/>
            </w:pPr>
            <w:r w:rsidRPr="006D3FEC">
              <w:rPr>
                <w:sz w:val="22"/>
                <w:szCs w:val="22"/>
              </w:rPr>
              <w:t>SI</w:t>
            </w:r>
          </w:p>
        </w:tc>
      </w:tr>
      <w:tr w:rsidR="009D3204" w:rsidRPr="006D3FEC" w:rsidTr="00DF64BC">
        <w:trPr>
          <w:trHeight w:val="288"/>
          <w:jc w:val="center"/>
        </w:trPr>
        <w:tc>
          <w:tcPr>
            <w:tcW w:w="3397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>García Mena, Roberto</w:t>
            </w:r>
          </w:p>
        </w:tc>
        <w:tc>
          <w:tcPr>
            <w:tcW w:w="3209" w:type="dxa"/>
            <w:shd w:val="clear" w:color="auto" w:fill="auto"/>
            <w:noWrap/>
            <w:hideMark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 xml:space="preserve">Fosas de Pando, Miguel </w:t>
            </w:r>
            <w:proofErr w:type="spellStart"/>
            <w:r w:rsidRPr="006D3FEC">
              <w:rPr>
                <w:sz w:val="22"/>
                <w:szCs w:val="22"/>
              </w:rPr>
              <w:t>Angel</w:t>
            </w:r>
            <w:proofErr w:type="spellEnd"/>
          </w:p>
        </w:tc>
        <w:tc>
          <w:tcPr>
            <w:tcW w:w="1888" w:type="dxa"/>
            <w:shd w:val="clear" w:color="auto" w:fill="auto"/>
            <w:noWrap/>
          </w:tcPr>
          <w:p w:rsidR="009D3204" w:rsidRPr="006D3FEC" w:rsidRDefault="009D3204" w:rsidP="00DF64BC">
            <w:pPr>
              <w:jc w:val="center"/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>40.1</w:t>
            </w:r>
          </w:p>
        </w:tc>
        <w:tc>
          <w:tcPr>
            <w:tcW w:w="1360" w:type="dxa"/>
          </w:tcPr>
          <w:p w:rsidR="009D3204" w:rsidRPr="006D3FEC" w:rsidRDefault="009D3204" w:rsidP="00DF64BC">
            <w:pPr>
              <w:jc w:val="center"/>
            </w:pPr>
            <w:r w:rsidRPr="006D3FEC">
              <w:rPr>
                <w:sz w:val="22"/>
                <w:szCs w:val="22"/>
              </w:rPr>
              <w:t>SI</w:t>
            </w:r>
          </w:p>
        </w:tc>
      </w:tr>
      <w:tr w:rsidR="009D3204" w:rsidRPr="006D3FEC" w:rsidTr="00DF64BC">
        <w:trPr>
          <w:trHeight w:val="288"/>
          <w:jc w:val="center"/>
        </w:trPr>
        <w:tc>
          <w:tcPr>
            <w:tcW w:w="3397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 xml:space="preserve">Neira Prieto, Javier             </w:t>
            </w:r>
          </w:p>
        </w:tc>
        <w:tc>
          <w:tcPr>
            <w:tcW w:w="3209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 xml:space="preserve">Fosas de Pando, Miguel </w:t>
            </w:r>
            <w:proofErr w:type="spellStart"/>
            <w:r w:rsidRPr="006D3FEC">
              <w:rPr>
                <w:sz w:val="22"/>
                <w:szCs w:val="22"/>
              </w:rPr>
              <w:t>Angel</w:t>
            </w:r>
            <w:proofErr w:type="spellEnd"/>
          </w:p>
        </w:tc>
        <w:tc>
          <w:tcPr>
            <w:tcW w:w="1888" w:type="dxa"/>
            <w:shd w:val="clear" w:color="auto" w:fill="auto"/>
            <w:noWrap/>
          </w:tcPr>
          <w:p w:rsidR="009D3204" w:rsidRPr="006D3FEC" w:rsidRDefault="009D3204" w:rsidP="00DF64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34,17</w:t>
            </w:r>
          </w:p>
        </w:tc>
        <w:tc>
          <w:tcPr>
            <w:tcW w:w="1360" w:type="dxa"/>
          </w:tcPr>
          <w:p w:rsidR="009D3204" w:rsidRPr="006D3FEC" w:rsidRDefault="009D3204" w:rsidP="00DF64BC">
            <w:pPr>
              <w:jc w:val="center"/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>SI</w:t>
            </w:r>
          </w:p>
        </w:tc>
      </w:tr>
      <w:tr w:rsidR="009D3204" w:rsidRPr="006D3FEC" w:rsidTr="00DF64BC">
        <w:trPr>
          <w:trHeight w:val="288"/>
          <w:jc w:val="center"/>
        </w:trPr>
        <w:tc>
          <w:tcPr>
            <w:tcW w:w="3397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  <w:proofErr w:type="spellStart"/>
            <w:r w:rsidRPr="006D3FEC">
              <w:rPr>
                <w:sz w:val="22"/>
                <w:szCs w:val="22"/>
              </w:rPr>
              <w:t>Shan</w:t>
            </w:r>
            <w:proofErr w:type="spellEnd"/>
            <w:r w:rsidRPr="006D3FEC">
              <w:rPr>
                <w:sz w:val="22"/>
                <w:szCs w:val="22"/>
              </w:rPr>
              <w:t xml:space="preserve">, </w:t>
            </w:r>
            <w:proofErr w:type="spellStart"/>
            <w:r w:rsidRPr="006D3FEC">
              <w:rPr>
                <w:sz w:val="22"/>
                <w:szCs w:val="22"/>
              </w:rPr>
              <w:t>Jainil</w:t>
            </w:r>
            <w:proofErr w:type="spellEnd"/>
            <w:r w:rsidRPr="006D3FEC">
              <w:rPr>
                <w:sz w:val="22"/>
                <w:szCs w:val="22"/>
              </w:rPr>
              <w:t xml:space="preserve">                         </w:t>
            </w:r>
          </w:p>
        </w:tc>
        <w:tc>
          <w:tcPr>
            <w:tcW w:w="3209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 xml:space="preserve">Fosas de Pando, Miguel </w:t>
            </w:r>
            <w:proofErr w:type="spellStart"/>
            <w:r w:rsidRPr="006D3FEC">
              <w:rPr>
                <w:sz w:val="22"/>
                <w:szCs w:val="22"/>
              </w:rPr>
              <w:t>Angel</w:t>
            </w:r>
            <w:proofErr w:type="spellEnd"/>
          </w:p>
        </w:tc>
        <w:tc>
          <w:tcPr>
            <w:tcW w:w="1888" w:type="dxa"/>
            <w:shd w:val="clear" w:color="auto" w:fill="auto"/>
            <w:noWrap/>
          </w:tcPr>
          <w:p w:rsidR="009D3204" w:rsidRPr="006D3FEC" w:rsidRDefault="009D3204" w:rsidP="00DF64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26,71</w:t>
            </w:r>
          </w:p>
        </w:tc>
        <w:tc>
          <w:tcPr>
            <w:tcW w:w="1360" w:type="dxa"/>
          </w:tcPr>
          <w:p w:rsidR="009D3204" w:rsidRPr="006D3FEC" w:rsidRDefault="009D3204" w:rsidP="00DF64BC">
            <w:pPr>
              <w:jc w:val="center"/>
            </w:pPr>
            <w:r w:rsidRPr="006D3FEC">
              <w:rPr>
                <w:sz w:val="22"/>
                <w:szCs w:val="22"/>
              </w:rPr>
              <w:t>NO</w:t>
            </w:r>
          </w:p>
        </w:tc>
      </w:tr>
      <w:tr w:rsidR="009D3204" w:rsidRPr="006D3FEC" w:rsidTr="00DF64BC">
        <w:trPr>
          <w:trHeight w:val="288"/>
          <w:jc w:val="center"/>
        </w:trPr>
        <w:tc>
          <w:tcPr>
            <w:tcW w:w="3397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  <w:proofErr w:type="spellStart"/>
            <w:r w:rsidRPr="006D3FEC">
              <w:rPr>
                <w:sz w:val="22"/>
                <w:szCs w:val="22"/>
              </w:rPr>
              <w:t>Seregar</w:t>
            </w:r>
            <w:proofErr w:type="spellEnd"/>
            <w:r w:rsidRPr="006D3FEC">
              <w:rPr>
                <w:sz w:val="22"/>
                <w:szCs w:val="22"/>
              </w:rPr>
              <w:t xml:space="preserve">, </w:t>
            </w:r>
            <w:proofErr w:type="spellStart"/>
            <w:r w:rsidRPr="006D3FEC">
              <w:rPr>
                <w:sz w:val="22"/>
                <w:szCs w:val="22"/>
              </w:rPr>
              <w:t>Jitendra</w:t>
            </w:r>
            <w:proofErr w:type="spellEnd"/>
            <w:r w:rsidRPr="006D3FEC">
              <w:rPr>
                <w:sz w:val="22"/>
                <w:szCs w:val="22"/>
              </w:rPr>
              <w:t xml:space="preserve">                 </w:t>
            </w:r>
          </w:p>
        </w:tc>
        <w:tc>
          <w:tcPr>
            <w:tcW w:w="3209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 xml:space="preserve">Fosas de Pando, Miguel </w:t>
            </w:r>
            <w:proofErr w:type="spellStart"/>
            <w:r w:rsidRPr="006D3FEC">
              <w:rPr>
                <w:sz w:val="22"/>
                <w:szCs w:val="22"/>
              </w:rPr>
              <w:t>Angel</w:t>
            </w:r>
            <w:proofErr w:type="spellEnd"/>
          </w:p>
        </w:tc>
        <w:tc>
          <w:tcPr>
            <w:tcW w:w="1888" w:type="dxa"/>
            <w:shd w:val="clear" w:color="auto" w:fill="auto"/>
            <w:noWrap/>
          </w:tcPr>
          <w:p w:rsidR="009D3204" w:rsidRPr="006D3FEC" w:rsidRDefault="009D3204" w:rsidP="00DF64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23,80</w:t>
            </w:r>
          </w:p>
        </w:tc>
        <w:tc>
          <w:tcPr>
            <w:tcW w:w="1360" w:type="dxa"/>
          </w:tcPr>
          <w:p w:rsidR="009D3204" w:rsidRPr="006D3FEC" w:rsidRDefault="009D3204" w:rsidP="00DF64BC">
            <w:pPr>
              <w:jc w:val="center"/>
            </w:pPr>
            <w:r w:rsidRPr="006D3FEC">
              <w:rPr>
                <w:sz w:val="22"/>
                <w:szCs w:val="22"/>
              </w:rPr>
              <w:t>NO</w:t>
            </w:r>
          </w:p>
        </w:tc>
      </w:tr>
      <w:tr w:rsidR="009D3204" w:rsidRPr="006D3FEC" w:rsidTr="00DF64BC">
        <w:trPr>
          <w:trHeight w:val="288"/>
          <w:jc w:val="center"/>
        </w:trPr>
        <w:tc>
          <w:tcPr>
            <w:tcW w:w="3397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  <w:proofErr w:type="spellStart"/>
            <w:r w:rsidRPr="006D3FEC">
              <w:rPr>
                <w:sz w:val="22"/>
                <w:szCs w:val="22"/>
              </w:rPr>
              <w:t>Chadha</w:t>
            </w:r>
            <w:proofErr w:type="spellEnd"/>
            <w:r w:rsidRPr="006D3FEC">
              <w:rPr>
                <w:sz w:val="22"/>
                <w:szCs w:val="22"/>
              </w:rPr>
              <w:t xml:space="preserve">, </w:t>
            </w:r>
            <w:proofErr w:type="spellStart"/>
            <w:r w:rsidRPr="006D3FEC">
              <w:rPr>
                <w:sz w:val="22"/>
                <w:szCs w:val="22"/>
              </w:rPr>
              <w:t>Kush</w:t>
            </w:r>
            <w:proofErr w:type="spellEnd"/>
            <w:r w:rsidRPr="006D3FEC">
              <w:rPr>
                <w:sz w:val="22"/>
                <w:szCs w:val="22"/>
              </w:rPr>
              <w:t xml:space="preserve">                    </w:t>
            </w:r>
          </w:p>
        </w:tc>
        <w:tc>
          <w:tcPr>
            <w:tcW w:w="3209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 xml:space="preserve">Fosas de Pando, Miguel </w:t>
            </w:r>
            <w:proofErr w:type="spellStart"/>
            <w:r w:rsidRPr="006D3FEC">
              <w:rPr>
                <w:sz w:val="22"/>
                <w:szCs w:val="22"/>
              </w:rPr>
              <w:t>Angel</w:t>
            </w:r>
            <w:proofErr w:type="spellEnd"/>
          </w:p>
        </w:tc>
        <w:tc>
          <w:tcPr>
            <w:tcW w:w="1888" w:type="dxa"/>
            <w:shd w:val="clear" w:color="auto" w:fill="auto"/>
            <w:noWrap/>
          </w:tcPr>
          <w:p w:rsidR="009D3204" w:rsidRPr="006D3FEC" w:rsidRDefault="009D3204" w:rsidP="00DF64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22,22</w:t>
            </w:r>
          </w:p>
        </w:tc>
        <w:tc>
          <w:tcPr>
            <w:tcW w:w="1360" w:type="dxa"/>
          </w:tcPr>
          <w:p w:rsidR="009D3204" w:rsidRPr="006D3FEC" w:rsidRDefault="009D3204" w:rsidP="00DF64BC">
            <w:pPr>
              <w:jc w:val="center"/>
            </w:pPr>
            <w:r w:rsidRPr="006D3FEC">
              <w:rPr>
                <w:sz w:val="22"/>
                <w:szCs w:val="22"/>
              </w:rPr>
              <w:t>NO</w:t>
            </w:r>
          </w:p>
        </w:tc>
      </w:tr>
      <w:tr w:rsidR="009D3204" w:rsidRPr="006D3FEC" w:rsidTr="00DF64BC">
        <w:trPr>
          <w:trHeight w:val="288"/>
          <w:jc w:val="center"/>
        </w:trPr>
        <w:tc>
          <w:tcPr>
            <w:tcW w:w="3397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 xml:space="preserve">Fernández Páez, </w:t>
            </w:r>
            <w:proofErr w:type="spellStart"/>
            <w:r w:rsidRPr="006D3FEC">
              <w:rPr>
                <w:sz w:val="22"/>
                <w:szCs w:val="22"/>
              </w:rPr>
              <w:t>Delfo</w:t>
            </w:r>
            <w:proofErr w:type="spellEnd"/>
            <w:r w:rsidRPr="006D3FEC">
              <w:rPr>
                <w:sz w:val="22"/>
                <w:szCs w:val="22"/>
              </w:rPr>
              <w:t xml:space="preserve">      </w:t>
            </w:r>
          </w:p>
        </w:tc>
        <w:tc>
          <w:tcPr>
            <w:tcW w:w="3209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 xml:space="preserve">Fosas de Pando, Miguel </w:t>
            </w:r>
            <w:proofErr w:type="spellStart"/>
            <w:r w:rsidRPr="006D3FEC">
              <w:rPr>
                <w:sz w:val="22"/>
                <w:szCs w:val="22"/>
              </w:rPr>
              <w:t>Angel</w:t>
            </w:r>
            <w:proofErr w:type="spellEnd"/>
          </w:p>
        </w:tc>
        <w:tc>
          <w:tcPr>
            <w:tcW w:w="1888" w:type="dxa"/>
            <w:shd w:val="clear" w:color="auto" w:fill="auto"/>
            <w:noWrap/>
          </w:tcPr>
          <w:p w:rsidR="009D3204" w:rsidRPr="006D3FEC" w:rsidRDefault="009D3204" w:rsidP="00DF64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21,40</w:t>
            </w:r>
          </w:p>
        </w:tc>
        <w:tc>
          <w:tcPr>
            <w:tcW w:w="1360" w:type="dxa"/>
          </w:tcPr>
          <w:p w:rsidR="009D3204" w:rsidRPr="006D3FEC" w:rsidRDefault="009D3204" w:rsidP="00DF64BC">
            <w:pPr>
              <w:jc w:val="center"/>
            </w:pPr>
            <w:r w:rsidRPr="006D3FEC">
              <w:rPr>
                <w:sz w:val="22"/>
                <w:szCs w:val="22"/>
              </w:rPr>
              <w:t>NO</w:t>
            </w:r>
          </w:p>
        </w:tc>
      </w:tr>
      <w:tr w:rsidR="009D3204" w:rsidRPr="006D3FEC" w:rsidTr="00DF64BC">
        <w:trPr>
          <w:trHeight w:val="288"/>
          <w:jc w:val="center"/>
        </w:trPr>
        <w:tc>
          <w:tcPr>
            <w:tcW w:w="3397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  <w:proofErr w:type="spellStart"/>
            <w:r w:rsidRPr="006D3FEC">
              <w:rPr>
                <w:sz w:val="22"/>
                <w:szCs w:val="22"/>
              </w:rPr>
              <w:t>Nabi</w:t>
            </w:r>
            <w:proofErr w:type="spellEnd"/>
            <w:r w:rsidRPr="006D3FEC">
              <w:rPr>
                <w:sz w:val="22"/>
                <w:szCs w:val="22"/>
              </w:rPr>
              <w:t xml:space="preserve">, </w:t>
            </w:r>
            <w:proofErr w:type="spellStart"/>
            <w:r w:rsidRPr="006D3FEC">
              <w:rPr>
                <w:sz w:val="22"/>
                <w:szCs w:val="22"/>
              </w:rPr>
              <w:t>Raheem</w:t>
            </w:r>
            <w:proofErr w:type="spellEnd"/>
          </w:p>
        </w:tc>
        <w:tc>
          <w:tcPr>
            <w:tcW w:w="3209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 xml:space="preserve">Fosas de Pando, Miguel </w:t>
            </w:r>
            <w:proofErr w:type="spellStart"/>
            <w:r w:rsidRPr="006D3FEC">
              <w:rPr>
                <w:sz w:val="22"/>
                <w:szCs w:val="22"/>
              </w:rPr>
              <w:t>Angel</w:t>
            </w:r>
            <w:proofErr w:type="spellEnd"/>
          </w:p>
        </w:tc>
        <w:tc>
          <w:tcPr>
            <w:tcW w:w="1888" w:type="dxa"/>
            <w:shd w:val="clear" w:color="auto" w:fill="auto"/>
            <w:noWrap/>
          </w:tcPr>
          <w:p w:rsidR="009D3204" w:rsidRPr="006D3FEC" w:rsidRDefault="009D3204" w:rsidP="00DF64BC">
            <w:pPr>
              <w:jc w:val="center"/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>0</w:t>
            </w:r>
          </w:p>
        </w:tc>
        <w:tc>
          <w:tcPr>
            <w:tcW w:w="1360" w:type="dxa"/>
          </w:tcPr>
          <w:p w:rsidR="009D3204" w:rsidRPr="006D3FEC" w:rsidRDefault="009D3204" w:rsidP="00DF64BC">
            <w:pPr>
              <w:jc w:val="center"/>
            </w:pPr>
            <w:r w:rsidRPr="006D3FEC">
              <w:rPr>
                <w:sz w:val="22"/>
                <w:szCs w:val="22"/>
              </w:rPr>
              <w:t>NO</w:t>
            </w:r>
          </w:p>
        </w:tc>
      </w:tr>
      <w:tr w:rsidR="009D3204" w:rsidRPr="006D3FEC" w:rsidTr="00DF64BC">
        <w:trPr>
          <w:trHeight w:val="288"/>
          <w:jc w:val="center"/>
        </w:trPr>
        <w:tc>
          <w:tcPr>
            <w:tcW w:w="3397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</w:p>
        </w:tc>
        <w:tc>
          <w:tcPr>
            <w:tcW w:w="3209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</w:p>
        </w:tc>
        <w:tc>
          <w:tcPr>
            <w:tcW w:w="1888" w:type="dxa"/>
            <w:shd w:val="clear" w:color="auto" w:fill="auto"/>
            <w:noWrap/>
          </w:tcPr>
          <w:p w:rsidR="009D3204" w:rsidRPr="006D3FEC" w:rsidRDefault="009D3204" w:rsidP="00DF6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</w:tcPr>
          <w:p w:rsidR="009D3204" w:rsidRPr="006D3FEC" w:rsidRDefault="009D3204" w:rsidP="00DF64BC">
            <w:pPr>
              <w:jc w:val="center"/>
              <w:rPr>
                <w:sz w:val="22"/>
                <w:szCs w:val="22"/>
              </w:rPr>
            </w:pPr>
          </w:p>
        </w:tc>
      </w:tr>
      <w:tr w:rsidR="009D3204" w:rsidRPr="006D3FEC" w:rsidTr="00DF64BC">
        <w:trPr>
          <w:trHeight w:val="288"/>
          <w:jc w:val="center"/>
        </w:trPr>
        <w:tc>
          <w:tcPr>
            <w:tcW w:w="3397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b/>
                <w:sz w:val="22"/>
                <w:szCs w:val="22"/>
              </w:rPr>
            </w:pPr>
            <w:proofErr w:type="spellStart"/>
            <w:r w:rsidRPr="006D3FEC">
              <w:rPr>
                <w:b/>
                <w:sz w:val="22"/>
                <w:szCs w:val="22"/>
              </w:rPr>
              <w:t>Sanmartino</w:t>
            </w:r>
            <w:proofErr w:type="spellEnd"/>
            <w:r w:rsidRPr="006D3FEC">
              <w:rPr>
                <w:b/>
                <w:sz w:val="22"/>
                <w:szCs w:val="22"/>
              </w:rPr>
              <w:t>, Florencia</w:t>
            </w:r>
          </w:p>
        </w:tc>
        <w:tc>
          <w:tcPr>
            <w:tcW w:w="3209" w:type="dxa"/>
            <w:shd w:val="clear" w:color="auto" w:fill="auto"/>
            <w:noWrap/>
            <w:hideMark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>González Rosa, Javier Jesús</w:t>
            </w:r>
          </w:p>
        </w:tc>
        <w:tc>
          <w:tcPr>
            <w:tcW w:w="1888" w:type="dxa"/>
            <w:shd w:val="clear" w:color="auto" w:fill="auto"/>
            <w:noWrap/>
          </w:tcPr>
          <w:p w:rsidR="009D3204" w:rsidRPr="006D3FEC" w:rsidRDefault="009D3204" w:rsidP="00DF64BC">
            <w:pPr>
              <w:jc w:val="center"/>
              <w:rPr>
                <w:b/>
                <w:sz w:val="22"/>
                <w:szCs w:val="22"/>
              </w:rPr>
            </w:pPr>
            <w:r w:rsidRPr="006D3FEC">
              <w:rPr>
                <w:b/>
                <w:sz w:val="22"/>
                <w:szCs w:val="22"/>
              </w:rPr>
              <w:t>83,92</w:t>
            </w:r>
          </w:p>
        </w:tc>
        <w:tc>
          <w:tcPr>
            <w:tcW w:w="1360" w:type="dxa"/>
          </w:tcPr>
          <w:p w:rsidR="009D3204" w:rsidRPr="006D3FEC" w:rsidRDefault="009D3204" w:rsidP="00DF64B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D3204" w:rsidRPr="006D3FEC" w:rsidTr="00DF64BC">
        <w:trPr>
          <w:trHeight w:val="288"/>
          <w:jc w:val="center"/>
        </w:trPr>
        <w:tc>
          <w:tcPr>
            <w:tcW w:w="3397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 xml:space="preserve">Marino, </w:t>
            </w:r>
            <w:proofErr w:type="spellStart"/>
            <w:r w:rsidRPr="006D3FEC">
              <w:rPr>
                <w:sz w:val="22"/>
                <w:szCs w:val="22"/>
              </w:rPr>
              <w:t>Giuliana</w:t>
            </w:r>
            <w:proofErr w:type="spellEnd"/>
          </w:p>
        </w:tc>
        <w:tc>
          <w:tcPr>
            <w:tcW w:w="3209" w:type="dxa"/>
            <w:shd w:val="clear" w:color="auto" w:fill="auto"/>
            <w:noWrap/>
            <w:hideMark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>González Rosa, Javier Jesús</w:t>
            </w:r>
          </w:p>
        </w:tc>
        <w:tc>
          <w:tcPr>
            <w:tcW w:w="1888" w:type="dxa"/>
            <w:shd w:val="clear" w:color="auto" w:fill="auto"/>
            <w:noWrap/>
          </w:tcPr>
          <w:p w:rsidR="009D3204" w:rsidRPr="006D3FEC" w:rsidRDefault="009D3204" w:rsidP="00DF64BC">
            <w:pPr>
              <w:jc w:val="center"/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>81,60</w:t>
            </w:r>
          </w:p>
        </w:tc>
        <w:tc>
          <w:tcPr>
            <w:tcW w:w="1360" w:type="dxa"/>
          </w:tcPr>
          <w:p w:rsidR="009D3204" w:rsidRPr="006D3FEC" w:rsidRDefault="009D3204" w:rsidP="00DF64BC">
            <w:pPr>
              <w:jc w:val="center"/>
            </w:pPr>
            <w:r w:rsidRPr="006D3FEC">
              <w:rPr>
                <w:sz w:val="22"/>
                <w:szCs w:val="22"/>
              </w:rPr>
              <w:t>SI</w:t>
            </w:r>
          </w:p>
        </w:tc>
      </w:tr>
      <w:tr w:rsidR="009D3204" w:rsidRPr="006D3FEC" w:rsidTr="00DF64BC">
        <w:trPr>
          <w:trHeight w:val="288"/>
          <w:jc w:val="center"/>
        </w:trPr>
        <w:tc>
          <w:tcPr>
            <w:tcW w:w="3397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>Martínez Iniesta, Antonio José</w:t>
            </w:r>
          </w:p>
        </w:tc>
        <w:tc>
          <w:tcPr>
            <w:tcW w:w="3209" w:type="dxa"/>
            <w:shd w:val="clear" w:color="auto" w:fill="auto"/>
            <w:noWrap/>
            <w:hideMark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>González Rosa, Javier Jesús</w:t>
            </w:r>
          </w:p>
        </w:tc>
        <w:tc>
          <w:tcPr>
            <w:tcW w:w="1888" w:type="dxa"/>
            <w:shd w:val="clear" w:color="auto" w:fill="auto"/>
            <w:noWrap/>
          </w:tcPr>
          <w:p w:rsidR="009D3204" w:rsidRPr="006D3FEC" w:rsidRDefault="009D3204" w:rsidP="00DF64BC">
            <w:pPr>
              <w:jc w:val="center"/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>64,37</w:t>
            </w:r>
          </w:p>
        </w:tc>
        <w:tc>
          <w:tcPr>
            <w:tcW w:w="1360" w:type="dxa"/>
          </w:tcPr>
          <w:p w:rsidR="009D3204" w:rsidRPr="006D3FEC" w:rsidRDefault="009D3204" w:rsidP="00DF64BC">
            <w:pPr>
              <w:jc w:val="center"/>
            </w:pPr>
            <w:r w:rsidRPr="006D3FEC">
              <w:rPr>
                <w:sz w:val="22"/>
                <w:szCs w:val="22"/>
              </w:rPr>
              <w:t>SI</w:t>
            </w:r>
          </w:p>
        </w:tc>
      </w:tr>
      <w:tr w:rsidR="009D3204" w:rsidRPr="006D3FEC" w:rsidTr="00DF64BC">
        <w:trPr>
          <w:trHeight w:val="288"/>
          <w:jc w:val="center"/>
        </w:trPr>
        <w:tc>
          <w:tcPr>
            <w:tcW w:w="3397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  <w:proofErr w:type="spellStart"/>
            <w:r w:rsidRPr="006D3FEC">
              <w:rPr>
                <w:sz w:val="22"/>
                <w:szCs w:val="22"/>
              </w:rPr>
              <w:lastRenderedPageBreak/>
              <w:t>Dolón</w:t>
            </w:r>
            <w:proofErr w:type="spellEnd"/>
            <w:r w:rsidRPr="006D3FEC">
              <w:rPr>
                <w:sz w:val="22"/>
                <w:szCs w:val="22"/>
              </w:rPr>
              <w:t xml:space="preserve"> Vera, Laura</w:t>
            </w:r>
          </w:p>
        </w:tc>
        <w:tc>
          <w:tcPr>
            <w:tcW w:w="3209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>González Rosa, Javier Jesús</w:t>
            </w:r>
          </w:p>
        </w:tc>
        <w:tc>
          <w:tcPr>
            <w:tcW w:w="1888" w:type="dxa"/>
            <w:shd w:val="clear" w:color="auto" w:fill="auto"/>
            <w:noWrap/>
          </w:tcPr>
          <w:p w:rsidR="009D3204" w:rsidRPr="006D3FEC" w:rsidRDefault="009D3204" w:rsidP="00DF64BC">
            <w:pPr>
              <w:jc w:val="center"/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>44,57</w:t>
            </w:r>
          </w:p>
        </w:tc>
        <w:tc>
          <w:tcPr>
            <w:tcW w:w="1360" w:type="dxa"/>
          </w:tcPr>
          <w:p w:rsidR="009D3204" w:rsidRPr="006D3FEC" w:rsidRDefault="009D3204" w:rsidP="00DF64BC">
            <w:pPr>
              <w:jc w:val="center"/>
            </w:pPr>
            <w:r w:rsidRPr="006D3FEC">
              <w:rPr>
                <w:sz w:val="22"/>
                <w:szCs w:val="22"/>
              </w:rPr>
              <w:t>SI</w:t>
            </w:r>
          </w:p>
        </w:tc>
      </w:tr>
      <w:tr w:rsidR="009D3204" w:rsidRPr="006D3FEC" w:rsidTr="00DF64BC">
        <w:trPr>
          <w:trHeight w:val="288"/>
          <w:jc w:val="center"/>
        </w:trPr>
        <w:tc>
          <w:tcPr>
            <w:tcW w:w="3397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b/>
                <w:sz w:val="22"/>
                <w:szCs w:val="22"/>
              </w:rPr>
            </w:pPr>
          </w:p>
        </w:tc>
        <w:tc>
          <w:tcPr>
            <w:tcW w:w="3209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</w:p>
        </w:tc>
        <w:tc>
          <w:tcPr>
            <w:tcW w:w="1888" w:type="dxa"/>
            <w:shd w:val="clear" w:color="auto" w:fill="auto"/>
            <w:noWrap/>
          </w:tcPr>
          <w:p w:rsidR="009D3204" w:rsidRPr="006D3FEC" w:rsidRDefault="009D3204" w:rsidP="00DF64B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60" w:type="dxa"/>
          </w:tcPr>
          <w:p w:rsidR="009D3204" w:rsidRPr="006D3FEC" w:rsidRDefault="009D3204" w:rsidP="00DF64B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D3204" w:rsidRPr="006D3FEC" w:rsidTr="00DF64BC">
        <w:trPr>
          <w:trHeight w:val="288"/>
          <w:jc w:val="center"/>
        </w:trPr>
        <w:tc>
          <w:tcPr>
            <w:tcW w:w="3397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b/>
                <w:sz w:val="22"/>
                <w:szCs w:val="22"/>
              </w:rPr>
            </w:pPr>
            <w:proofErr w:type="spellStart"/>
            <w:r w:rsidRPr="006D3FEC">
              <w:rPr>
                <w:b/>
                <w:sz w:val="22"/>
                <w:szCs w:val="22"/>
              </w:rPr>
              <w:t>Gross</w:t>
            </w:r>
            <w:proofErr w:type="spellEnd"/>
            <w:r w:rsidRPr="006D3FEC">
              <w:rPr>
                <w:b/>
                <w:sz w:val="22"/>
                <w:szCs w:val="22"/>
              </w:rPr>
              <w:t xml:space="preserve"> Sánchez, Elena María</w:t>
            </w:r>
          </w:p>
        </w:tc>
        <w:tc>
          <w:tcPr>
            <w:tcW w:w="3209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>Hungría Hernández, Ana Belén</w:t>
            </w:r>
          </w:p>
        </w:tc>
        <w:tc>
          <w:tcPr>
            <w:tcW w:w="1888" w:type="dxa"/>
            <w:shd w:val="clear" w:color="auto" w:fill="auto"/>
            <w:noWrap/>
          </w:tcPr>
          <w:p w:rsidR="009D3204" w:rsidRPr="006D3FEC" w:rsidRDefault="009D3204" w:rsidP="00DF64BC">
            <w:pPr>
              <w:jc w:val="center"/>
              <w:rPr>
                <w:b/>
                <w:sz w:val="22"/>
                <w:szCs w:val="22"/>
              </w:rPr>
            </w:pPr>
            <w:r w:rsidRPr="006D3FEC">
              <w:rPr>
                <w:b/>
                <w:sz w:val="22"/>
                <w:szCs w:val="22"/>
              </w:rPr>
              <w:t>86,22</w:t>
            </w:r>
          </w:p>
        </w:tc>
        <w:tc>
          <w:tcPr>
            <w:tcW w:w="1360" w:type="dxa"/>
          </w:tcPr>
          <w:p w:rsidR="009D3204" w:rsidRPr="006D3FEC" w:rsidRDefault="009D3204" w:rsidP="00DF64B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D3204" w:rsidRPr="006D3FEC" w:rsidTr="00DF64BC">
        <w:trPr>
          <w:trHeight w:val="288"/>
          <w:jc w:val="center"/>
        </w:trPr>
        <w:tc>
          <w:tcPr>
            <w:tcW w:w="3397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b/>
                <w:sz w:val="22"/>
                <w:szCs w:val="22"/>
              </w:rPr>
            </w:pPr>
          </w:p>
        </w:tc>
        <w:tc>
          <w:tcPr>
            <w:tcW w:w="3209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</w:p>
        </w:tc>
        <w:tc>
          <w:tcPr>
            <w:tcW w:w="1888" w:type="dxa"/>
            <w:shd w:val="clear" w:color="auto" w:fill="auto"/>
            <w:noWrap/>
          </w:tcPr>
          <w:p w:rsidR="009D3204" w:rsidRPr="006D3FEC" w:rsidRDefault="009D3204" w:rsidP="00DF64B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60" w:type="dxa"/>
          </w:tcPr>
          <w:p w:rsidR="009D3204" w:rsidRPr="006D3FEC" w:rsidRDefault="009D3204" w:rsidP="00DF64B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D3204" w:rsidRPr="006D3FEC" w:rsidTr="00DF64BC">
        <w:trPr>
          <w:trHeight w:val="288"/>
          <w:jc w:val="center"/>
        </w:trPr>
        <w:tc>
          <w:tcPr>
            <w:tcW w:w="3397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b/>
                <w:sz w:val="22"/>
                <w:szCs w:val="22"/>
              </w:rPr>
            </w:pPr>
          </w:p>
        </w:tc>
        <w:tc>
          <w:tcPr>
            <w:tcW w:w="3209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</w:p>
        </w:tc>
        <w:tc>
          <w:tcPr>
            <w:tcW w:w="1888" w:type="dxa"/>
            <w:shd w:val="clear" w:color="auto" w:fill="auto"/>
            <w:noWrap/>
          </w:tcPr>
          <w:p w:rsidR="009D3204" w:rsidRPr="006D3FEC" w:rsidRDefault="009D3204" w:rsidP="00DF64B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60" w:type="dxa"/>
          </w:tcPr>
          <w:p w:rsidR="009D3204" w:rsidRPr="006D3FEC" w:rsidRDefault="009D3204" w:rsidP="00DF64B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D3204" w:rsidRPr="006D3FEC" w:rsidTr="00DF64BC">
        <w:trPr>
          <w:trHeight w:val="288"/>
          <w:jc w:val="center"/>
        </w:trPr>
        <w:tc>
          <w:tcPr>
            <w:tcW w:w="3397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b/>
                <w:sz w:val="22"/>
                <w:szCs w:val="22"/>
              </w:rPr>
            </w:pPr>
            <w:proofErr w:type="spellStart"/>
            <w:r w:rsidRPr="006D3FEC">
              <w:rPr>
                <w:b/>
                <w:sz w:val="22"/>
                <w:szCs w:val="22"/>
              </w:rPr>
              <w:t>Barany</w:t>
            </w:r>
            <w:proofErr w:type="spellEnd"/>
            <w:r w:rsidRPr="006D3FEC">
              <w:rPr>
                <w:b/>
                <w:sz w:val="22"/>
                <w:szCs w:val="22"/>
              </w:rPr>
              <w:t xml:space="preserve"> Ruiz, </w:t>
            </w:r>
            <w:proofErr w:type="spellStart"/>
            <w:r w:rsidRPr="006D3FEC">
              <w:rPr>
                <w:b/>
                <w:sz w:val="22"/>
                <w:szCs w:val="22"/>
              </w:rPr>
              <w:t>Andre</w:t>
            </w:r>
            <w:proofErr w:type="spellEnd"/>
          </w:p>
        </w:tc>
        <w:tc>
          <w:tcPr>
            <w:tcW w:w="3209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>Mancera Romero, Juan Miguel</w:t>
            </w:r>
          </w:p>
        </w:tc>
        <w:tc>
          <w:tcPr>
            <w:tcW w:w="1888" w:type="dxa"/>
            <w:shd w:val="clear" w:color="auto" w:fill="auto"/>
            <w:noWrap/>
          </w:tcPr>
          <w:p w:rsidR="009D3204" w:rsidRPr="006D3FEC" w:rsidRDefault="009D3204" w:rsidP="00DF64BC">
            <w:pPr>
              <w:jc w:val="center"/>
              <w:rPr>
                <w:b/>
                <w:sz w:val="22"/>
                <w:szCs w:val="22"/>
              </w:rPr>
            </w:pPr>
            <w:r w:rsidRPr="006D3FEC">
              <w:rPr>
                <w:b/>
                <w:sz w:val="22"/>
                <w:szCs w:val="22"/>
              </w:rPr>
              <w:t>83,72</w:t>
            </w:r>
          </w:p>
        </w:tc>
        <w:tc>
          <w:tcPr>
            <w:tcW w:w="1360" w:type="dxa"/>
          </w:tcPr>
          <w:p w:rsidR="009D3204" w:rsidRPr="006D3FEC" w:rsidRDefault="009D3204" w:rsidP="00DF64B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D3204" w:rsidRPr="006D3FEC" w:rsidTr="00DF64BC">
        <w:trPr>
          <w:trHeight w:val="288"/>
          <w:jc w:val="center"/>
        </w:trPr>
        <w:tc>
          <w:tcPr>
            <w:tcW w:w="3397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 xml:space="preserve">Pereira </w:t>
            </w:r>
            <w:proofErr w:type="spellStart"/>
            <w:r w:rsidRPr="006D3FEC">
              <w:rPr>
                <w:sz w:val="22"/>
                <w:szCs w:val="22"/>
              </w:rPr>
              <w:t>Firmino</w:t>
            </w:r>
            <w:proofErr w:type="spellEnd"/>
            <w:r w:rsidRPr="006D3FEC">
              <w:rPr>
                <w:sz w:val="22"/>
                <w:szCs w:val="22"/>
              </w:rPr>
              <w:t xml:space="preserve">, </w:t>
            </w:r>
            <w:proofErr w:type="spellStart"/>
            <w:r w:rsidRPr="006D3FEC">
              <w:rPr>
                <w:sz w:val="22"/>
                <w:szCs w:val="22"/>
              </w:rPr>
              <w:t>Joana</w:t>
            </w:r>
            <w:proofErr w:type="spellEnd"/>
          </w:p>
        </w:tc>
        <w:tc>
          <w:tcPr>
            <w:tcW w:w="3209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>Mancera Romero, Juan Miguel</w:t>
            </w:r>
          </w:p>
        </w:tc>
        <w:tc>
          <w:tcPr>
            <w:tcW w:w="1888" w:type="dxa"/>
            <w:shd w:val="clear" w:color="auto" w:fill="auto"/>
            <w:noWrap/>
          </w:tcPr>
          <w:p w:rsidR="009D3204" w:rsidRPr="006D3FEC" w:rsidRDefault="009D3204" w:rsidP="00DF64BC">
            <w:pPr>
              <w:jc w:val="center"/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>46,2</w:t>
            </w:r>
          </w:p>
        </w:tc>
        <w:tc>
          <w:tcPr>
            <w:tcW w:w="1360" w:type="dxa"/>
          </w:tcPr>
          <w:p w:rsidR="009D3204" w:rsidRPr="006D3FEC" w:rsidRDefault="009D3204" w:rsidP="00DF64BC">
            <w:pPr>
              <w:jc w:val="center"/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>SI</w:t>
            </w:r>
          </w:p>
        </w:tc>
      </w:tr>
      <w:tr w:rsidR="009D3204" w:rsidRPr="006D3FEC" w:rsidTr="00DF64BC">
        <w:trPr>
          <w:trHeight w:val="288"/>
          <w:jc w:val="center"/>
        </w:trPr>
        <w:tc>
          <w:tcPr>
            <w:tcW w:w="3397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b/>
                <w:sz w:val="22"/>
                <w:szCs w:val="22"/>
              </w:rPr>
            </w:pPr>
          </w:p>
        </w:tc>
        <w:tc>
          <w:tcPr>
            <w:tcW w:w="3209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</w:p>
        </w:tc>
        <w:tc>
          <w:tcPr>
            <w:tcW w:w="1888" w:type="dxa"/>
            <w:shd w:val="clear" w:color="auto" w:fill="auto"/>
            <w:noWrap/>
          </w:tcPr>
          <w:p w:rsidR="009D3204" w:rsidRPr="006D3FEC" w:rsidRDefault="009D3204" w:rsidP="00DF64B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60" w:type="dxa"/>
          </w:tcPr>
          <w:p w:rsidR="009D3204" w:rsidRPr="006D3FEC" w:rsidRDefault="009D3204" w:rsidP="00DF64B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D3204" w:rsidRPr="006D3FEC" w:rsidTr="00DF64BC">
        <w:trPr>
          <w:trHeight w:val="288"/>
          <w:jc w:val="center"/>
        </w:trPr>
        <w:tc>
          <w:tcPr>
            <w:tcW w:w="3397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b/>
                <w:sz w:val="22"/>
                <w:szCs w:val="22"/>
              </w:rPr>
            </w:pPr>
            <w:r w:rsidRPr="006D3FEC">
              <w:rPr>
                <w:b/>
                <w:sz w:val="22"/>
                <w:szCs w:val="22"/>
              </w:rPr>
              <w:t>Sancha Vázquez, Julián</w:t>
            </w:r>
          </w:p>
        </w:tc>
        <w:tc>
          <w:tcPr>
            <w:tcW w:w="3209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>Rivas Zancarrón, Manuel</w:t>
            </w:r>
          </w:p>
        </w:tc>
        <w:tc>
          <w:tcPr>
            <w:tcW w:w="1888" w:type="dxa"/>
            <w:shd w:val="clear" w:color="auto" w:fill="auto"/>
            <w:noWrap/>
          </w:tcPr>
          <w:p w:rsidR="009D3204" w:rsidRPr="006D3FEC" w:rsidRDefault="009D3204" w:rsidP="00DF64BC">
            <w:pPr>
              <w:jc w:val="center"/>
              <w:rPr>
                <w:b/>
                <w:sz w:val="22"/>
                <w:szCs w:val="22"/>
              </w:rPr>
            </w:pPr>
            <w:r w:rsidRPr="006D3FEC">
              <w:rPr>
                <w:b/>
                <w:sz w:val="22"/>
                <w:szCs w:val="22"/>
              </w:rPr>
              <w:t>90,18</w:t>
            </w:r>
          </w:p>
        </w:tc>
        <w:tc>
          <w:tcPr>
            <w:tcW w:w="1360" w:type="dxa"/>
          </w:tcPr>
          <w:p w:rsidR="009D3204" w:rsidRPr="006D3FEC" w:rsidRDefault="009D3204" w:rsidP="00DF64B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D3204" w:rsidRPr="006D3FEC" w:rsidTr="00DF64BC">
        <w:trPr>
          <w:trHeight w:val="288"/>
          <w:jc w:val="center"/>
        </w:trPr>
        <w:tc>
          <w:tcPr>
            <w:tcW w:w="3397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b/>
                <w:sz w:val="22"/>
                <w:szCs w:val="22"/>
              </w:rPr>
            </w:pPr>
          </w:p>
        </w:tc>
        <w:tc>
          <w:tcPr>
            <w:tcW w:w="3209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</w:p>
        </w:tc>
        <w:tc>
          <w:tcPr>
            <w:tcW w:w="1888" w:type="dxa"/>
            <w:shd w:val="clear" w:color="auto" w:fill="auto"/>
            <w:noWrap/>
          </w:tcPr>
          <w:p w:rsidR="009D3204" w:rsidRPr="006D3FEC" w:rsidRDefault="009D3204" w:rsidP="00DF64B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60" w:type="dxa"/>
          </w:tcPr>
          <w:p w:rsidR="009D3204" w:rsidRPr="006D3FEC" w:rsidRDefault="009D3204" w:rsidP="00DF64B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D3204" w:rsidRPr="006D3FEC" w:rsidTr="00DF64BC">
        <w:trPr>
          <w:trHeight w:val="288"/>
          <w:jc w:val="center"/>
        </w:trPr>
        <w:tc>
          <w:tcPr>
            <w:tcW w:w="3397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b/>
                <w:sz w:val="22"/>
                <w:szCs w:val="22"/>
              </w:rPr>
            </w:pPr>
            <w:r w:rsidRPr="006D3FEC">
              <w:rPr>
                <w:b/>
                <w:sz w:val="22"/>
                <w:szCs w:val="22"/>
              </w:rPr>
              <w:t>Pichel Mira, Natalia</w:t>
            </w:r>
          </w:p>
        </w:tc>
        <w:tc>
          <w:tcPr>
            <w:tcW w:w="3209" w:type="dxa"/>
            <w:shd w:val="clear" w:color="auto" w:fill="auto"/>
            <w:noWrap/>
          </w:tcPr>
          <w:p w:rsidR="009D3204" w:rsidRPr="006D3FEC" w:rsidRDefault="009D3204" w:rsidP="00DF64BC">
            <w:pPr>
              <w:rPr>
                <w:sz w:val="22"/>
                <w:szCs w:val="22"/>
              </w:rPr>
            </w:pPr>
            <w:r w:rsidRPr="006D3FEC">
              <w:rPr>
                <w:sz w:val="22"/>
                <w:szCs w:val="22"/>
              </w:rPr>
              <w:t>Vivar García, Marta</w:t>
            </w:r>
          </w:p>
        </w:tc>
        <w:tc>
          <w:tcPr>
            <w:tcW w:w="1888" w:type="dxa"/>
            <w:shd w:val="clear" w:color="auto" w:fill="auto"/>
            <w:noWrap/>
          </w:tcPr>
          <w:p w:rsidR="009D3204" w:rsidRPr="006D3FEC" w:rsidRDefault="009D3204" w:rsidP="00DF64BC">
            <w:pPr>
              <w:jc w:val="center"/>
              <w:rPr>
                <w:b/>
                <w:sz w:val="22"/>
                <w:szCs w:val="22"/>
              </w:rPr>
            </w:pPr>
            <w:r w:rsidRPr="006D3FEC">
              <w:rPr>
                <w:b/>
                <w:sz w:val="22"/>
                <w:szCs w:val="22"/>
              </w:rPr>
              <w:t>79,3</w:t>
            </w:r>
          </w:p>
        </w:tc>
        <w:tc>
          <w:tcPr>
            <w:tcW w:w="1360" w:type="dxa"/>
          </w:tcPr>
          <w:p w:rsidR="009D3204" w:rsidRPr="006D3FEC" w:rsidRDefault="009D3204" w:rsidP="00DF64B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9D3204" w:rsidRDefault="009D3204" w:rsidP="009D3204">
      <w:pPr>
        <w:ind w:left="4956" w:firstLine="708"/>
      </w:pPr>
    </w:p>
    <w:p w:rsidR="009D3204" w:rsidRDefault="009D3204" w:rsidP="009D3204">
      <w:pPr>
        <w:ind w:left="4956" w:firstLine="708"/>
      </w:pPr>
    </w:p>
    <w:p w:rsidR="009D3204" w:rsidRDefault="009D3204" w:rsidP="009D3204">
      <w:pPr>
        <w:autoSpaceDE w:val="0"/>
        <w:autoSpaceDN w:val="0"/>
        <w:adjustRightInd w:val="0"/>
        <w:ind w:left="4248" w:firstLine="708"/>
        <w:jc w:val="both"/>
        <w:rPr>
          <w:rFonts w:cs="Garamond"/>
          <w:sz w:val="22"/>
          <w:szCs w:val="22"/>
        </w:rPr>
      </w:pPr>
    </w:p>
    <w:p w:rsidR="009D3204" w:rsidRDefault="009D3204" w:rsidP="009D3204">
      <w:pPr>
        <w:autoSpaceDE w:val="0"/>
        <w:autoSpaceDN w:val="0"/>
        <w:adjustRightInd w:val="0"/>
        <w:ind w:left="4248" w:firstLine="708"/>
        <w:jc w:val="both"/>
        <w:rPr>
          <w:rFonts w:cs="Garamond"/>
          <w:sz w:val="22"/>
          <w:szCs w:val="22"/>
        </w:rPr>
      </w:pPr>
    </w:p>
    <w:p w:rsidR="009D3204" w:rsidRPr="00216527" w:rsidRDefault="009D3204" w:rsidP="009D3204">
      <w:pPr>
        <w:jc w:val="center"/>
        <w:rPr>
          <w:b/>
          <w:sz w:val="22"/>
          <w:szCs w:val="22"/>
        </w:rPr>
      </w:pPr>
    </w:p>
    <w:p w:rsidR="009D3204" w:rsidRDefault="009D3204" w:rsidP="009D3204">
      <w:pPr>
        <w:autoSpaceDE w:val="0"/>
        <w:autoSpaceDN w:val="0"/>
        <w:adjustRightInd w:val="0"/>
        <w:ind w:left="4248" w:firstLine="708"/>
        <w:jc w:val="both"/>
        <w:rPr>
          <w:rFonts w:cs="Garamond"/>
          <w:sz w:val="22"/>
          <w:szCs w:val="22"/>
        </w:rPr>
      </w:pPr>
    </w:p>
    <w:sectPr w:rsidR="009D3204" w:rsidSect="00E07322">
      <w:headerReference w:type="default" r:id="rId9"/>
      <w:headerReference w:type="firs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D4B" w:rsidRDefault="00254D4B">
      <w:r>
        <w:separator/>
      </w:r>
    </w:p>
  </w:endnote>
  <w:endnote w:type="continuationSeparator" w:id="0">
    <w:p w:rsidR="00254D4B" w:rsidRDefault="00254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55 Roman">
    <w:altName w:val="Agency FB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TE25EBF9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D4B" w:rsidRDefault="00254D4B">
      <w:r>
        <w:separator/>
      </w:r>
    </w:p>
  </w:footnote>
  <w:footnote w:type="continuationSeparator" w:id="0">
    <w:p w:rsidR="00254D4B" w:rsidRDefault="00254D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9" w:type="dxa"/>
      <w:tblInd w:w="-35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93"/>
      <w:gridCol w:w="230"/>
      <w:gridCol w:w="3691"/>
      <w:gridCol w:w="230"/>
      <w:gridCol w:w="2005"/>
    </w:tblGrid>
    <w:tr w:rsidR="009D3204" w:rsidRPr="00CC683D" w:rsidTr="000D57CB">
      <w:trPr>
        <w:cantSplit/>
        <w:trHeight w:val="1545"/>
      </w:trPr>
      <w:tc>
        <w:tcPr>
          <w:tcW w:w="3593" w:type="dxa"/>
          <w:tcBorders>
            <w:bottom w:val="nil"/>
          </w:tcBorders>
        </w:tcPr>
        <w:p w:rsidR="009D3204" w:rsidRDefault="009D3204" w:rsidP="000D57CB">
          <w:pPr>
            <w:tabs>
              <w:tab w:val="left" w:pos="1730"/>
              <w:tab w:val="left" w:pos="4500"/>
              <w:tab w:val="left" w:pos="7380"/>
            </w:tabs>
          </w:pPr>
          <w:r>
            <w:rPr>
              <w:noProof/>
            </w:rPr>
            <w:drawing>
              <wp:inline distT="0" distB="0" distL="0" distR="0" wp14:anchorId="5C5A5FDE" wp14:editId="121CB259">
                <wp:extent cx="2057400" cy="942975"/>
                <wp:effectExtent l="0" t="0" r="0" b="9525"/>
                <wp:docPr id="22" name="Imagen 22" descr="LOGOc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7" descr="LOGOc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0" w:type="dxa"/>
          <w:tcBorders>
            <w:bottom w:val="nil"/>
          </w:tcBorders>
        </w:tcPr>
        <w:p w:rsidR="009D3204" w:rsidRDefault="009D3204" w:rsidP="003B65AE">
          <w:pPr>
            <w:tabs>
              <w:tab w:val="left" w:pos="4500"/>
              <w:tab w:val="left" w:pos="7380"/>
            </w:tabs>
            <w:jc w:val="right"/>
          </w:pPr>
          <w:r>
            <w:rPr>
              <w:noProof/>
            </w:rPr>
            <w:drawing>
              <wp:inline distT="0" distB="0" distL="0" distR="0" wp14:anchorId="3C5E68D5" wp14:editId="0CE88C40">
                <wp:extent cx="38100" cy="942975"/>
                <wp:effectExtent l="0" t="0" r="0" b="9525"/>
                <wp:docPr id="23" name="Imagen 23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91" w:type="dxa"/>
          <w:tcBorders>
            <w:bottom w:val="nil"/>
          </w:tcBorders>
        </w:tcPr>
        <w:p w:rsidR="009D3204" w:rsidRPr="00514851" w:rsidRDefault="009D3204" w:rsidP="003B65AE">
          <w:pPr>
            <w:pStyle w:val="Ttulo1"/>
            <w:spacing w:before="0" w:after="0"/>
            <w:rPr>
              <w:rFonts w:ascii="Garamond" w:hAnsi="Garamond"/>
              <w:b w:val="0"/>
              <w:color w:val="339966"/>
              <w:sz w:val="18"/>
              <w:szCs w:val="18"/>
            </w:rPr>
          </w:pPr>
        </w:p>
        <w:p w:rsidR="009D3204" w:rsidRDefault="009D3204" w:rsidP="003B65AE">
          <w:pPr>
            <w:pStyle w:val="Ttulo1"/>
            <w:spacing w:before="0" w:after="0"/>
            <w:rPr>
              <w:rFonts w:ascii="Garamond" w:hAnsi="Garamond"/>
              <w:color w:val="278489"/>
              <w:sz w:val="16"/>
              <w:szCs w:val="16"/>
            </w:rPr>
          </w:pPr>
        </w:p>
        <w:p w:rsidR="009D3204" w:rsidRDefault="009D3204" w:rsidP="003B65AE">
          <w:pPr>
            <w:pStyle w:val="Ttulo1"/>
            <w:spacing w:before="0" w:after="0"/>
            <w:rPr>
              <w:rFonts w:ascii="Garamond" w:hAnsi="Garamond"/>
              <w:color w:val="278489"/>
              <w:sz w:val="16"/>
              <w:szCs w:val="16"/>
            </w:rPr>
          </w:pPr>
          <w:r>
            <w:rPr>
              <w:rFonts w:ascii="Garamond" w:hAnsi="Garamond"/>
              <w:color w:val="278489"/>
              <w:sz w:val="16"/>
              <w:szCs w:val="16"/>
            </w:rPr>
            <w:t>Vicerrectorado de Ordenación Académica y Personal</w:t>
          </w:r>
        </w:p>
        <w:p w:rsidR="009D3204" w:rsidRDefault="009D3204" w:rsidP="003B65AE">
          <w:pPr>
            <w:pStyle w:val="Ttulo1"/>
            <w:spacing w:before="0" w:after="0"/>
            <w:rPr>
              <w:rFonts w:ascii="Garamond" w:hAnsi="Garamond"/>
              <w:color w:val="808080"/>
            </w:rPr>
          </w:pPr>
          <w:r>
            <w:rPr>
              <w:rFonts w:ascii="Garamond" w:hAnsi="Garamond"/>
              <w:color w:val="278489"/>
              <w:sz w:val="16"/>
              <w:szCs w:val="16"/>
            </w:rPr>
            <w:t xml:space="preserve">Área de </w:t>
          </w:r>
          <w:r w:rsidRPr="00514851">
            <w:rPr>
              <w:rFonts w:ascii="Garamond" w:hAnsi="Garamond"/>
              <w:color w:val="278489"/>
              <w:sz w:val="16"/>
              <w:szCs w:val="16"/>
            </w:rPr>
            <w:t xml:space="preserve">Personal </w:t>
          </w:r>
          <w:r w:rsidRPr="003B5D71">
            <w:rPr>
              <w:rFonts w:ascii="Garamond" w:hAnsi="Garamond"/>
              <w:color w:val="808080"/>
            </w:rPr>
            <w:t xml:space="preserve"> </w:t>
          </w:r>
        </w:p>
        <w:p w:rsidR="009D3204" w:rsidRPr="00A00E65" w:rsidRDefault="009D3204" w:rsidP="003B65AE"/>
      </w:tc>
      <w:tc>
        <w:tcPr>
          <w:tcW w:w="230" w:type="dxa"/>
          <w:tcBorders>
            <w:bottom w:val="nil"/>
          </w:tcBorders>
        </w:tcPr>
        <w:p w:rsidR="009D3204" w:rsidRPr="00CC683D" w:rsidRDefault="009D3204" w:rsidP="003B65AE">
          <w:pPr>
            <w:pStyle w:val="Textoencabezado"/>
            <w:rPr>
              <w:rFonts w:ascii="Garamond" w:hAnsi="Garamond"/>
            </w:rPr>
          </w:pPr>
          <w:r>
            <w:rPr>
              <w:rFonts w:ascii="Garamond" w:hAnsi="Garamond"/>
              <w:noProof/>
            </w:rPr>
            <w:drawing>
              <wp:inline distT="0" distB="0" distL="0" distR="0" wp14:anchorId="505927B3" wp14:editId="0754DD91">
                <wp:extent cx="38100" cy="942975"/>
                <wp:effectExtent l="0" t="0" r="0" b="9525"/>
                <wp:docPr id="24" name="Imagen 24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tcBorders>
            <w:bottom w:val="nil"/>
          </w:tcBorders>
        </w:tcPr>
        <w:p w:rsidR="009D3204" w:rsidRPr="00CC683D" w:rsidRDefault="009D3204" w:rsidP="003B65AE">
          <w:pPr>
            <w:pStyle w:val="Textoencabezado"/>
            <w:rPr>
              <w:rFonts w:ascii="Garamond" w:hAnsi="Garamond"/>
            </w:rPr>
          </w:pPr>
        </w:p>
        <w:p w:rsidR="009D3204" w:rsidRDefault="009D3204" w:rsidP="003B65AE">
          <w:pPr>
            <w:pStyle w:val="Textoencabezado"/>
            <w:rPr>
              <w:rFonts w:ascii="Garamond" w:hAnsi="Garamond"/>
            </w:rPr>
          </w:pPr>
        </w:p>
        <w:p w:rsidR="009D3204" w:rsidRPr="00CC683D" w:rsidRDefault="009D3204" w:rsidP="003B65AE">
          <w:pPr>
            <w:pStyle w:val="Textoencabezado"/>
            <w:rPr>
              <w:rFonts w:ascii="Garamond" w:hAnsi="Garamond"/>
            </w:rPr>
          </w:pPr>
          <w:r w:rsidRPr="00CC683D">
            <w:rPr>
              <w:rFonts w:ascii="Garamond" w:hAnsi="Garamond"/>
            </w:rPr>
            <w:t>C/. Ancha, 10. 11001 Cádiz.</w:t>
          </w:r>
        </w:p>
        <w:p w:rsidR="009D3204" w:rsidRPr="00CC683D" w:rsidRDefault="009D3204" w:rsidP="003B65AE">
          <w:pPr>
            <w:pStyle w:val="Textoencabezado"/>
            <w:rPr>
              <w:rFonts w:ascii="Garamond" w:hAnsi="Garamond"/>
            </w:rPr>
          </w:pPr>
          <w:r w:rsidRPr="00CC683D">
            <w:rPr>
              <w:rFonts w:ascii="Garamond" w:hAnsi="Garamond"/>
            </w:rPr>
            <w:t xml:space="preserve">Teléfono         </w:t>
          </w:r>
          <w:r>
            <w:rPr>
              <w:rFonts w:ascii="Garamond" w:hAnsi="Garamond"/>
            </w:rPr>
            <w:t xml:space="preserve"> </w:t>
          </w:r>
          <w:r w:rsidRPr="00CC683D">
            <w:rPr>
              <w:rFonts w:ascii="Garamond" w:hAnsi="Garamond"/>
            </w:rPr>
            <w:t>956015039</w:t>
          </w:r>
        </w:p>
        <w:p w:rsidR="009D3204" w:rsidRPr="00CC683D" w:rsidRDefault="009D3204" w:rsidP="003B65AE">
          <w:pPr>
            <w:pStyle w:val="Textoencabezado"/>
            <w:rPr>
              <w:rFonts w:ascii="Garamond" w:hAnsi="Garamond"/>
            </w:rPr>
          </w:pPr>
          <w:r w:rsidRPr="00CC683D">
            <w:rPr>
              <w:rFonts w:ascii="Garamond" w:hAnsi="Garamond"/>
            </w:rPr>
            <w:t xml:space="preserve">Fax </w:t>
          </w:r>
          <w:r w:rsidRPr="00CC683D">
            <w:rPr>
              <w:rFonts w:ascii="Garamond" w:hAnsi="Garamond"/>
            </w:rPr>
            <w:tab/>
          </w:r>
          <w:r>
            <w:rPr>
              <w:rFonts w:ascii="Garamond" w:hAnsi="Garamond"/>
            </w:rPr>
            <w:t xml:space="preserve">      </w:t>
          </w:r>
          <w:r w:rsidRPr="00CC683D">
            <w:rPr>
              <w:rFonts w:ascii="Garamond" w:hAnsi="Garamond"/>
            </w:rPr>
            <w:t>956015088</w:t>
          </w:r>
        </w:p>
        <w:p w:rsidR="009D3204" w:rsidRPr="00CC683D" w:rsidRDefault="009D3204" w:rsidP="003B65AE">
          <w:pPr>
            <w:pStyle w:val="Textoencabezado"/>
            <w:rPr>
              <w:rFonts w:ascii="Garamond" w:hAnsi="Garamond"/>
            </w:rPr>
          </w:pPr>
          <w:r w:rsidRPr="00CC683D">
            <w:rPr>
              <w:rFonts w:ascii="Garamond" w:hAnsi="Garamond"/>
            </w:rPr>
            <w:t>http://www.uca.es/personal</w:t>
          </w:r>
        </w:p>
        <w:p w:rsidR="009D3204" w:rsidRPr="00CC683D" w:rsidRDefault="009D3204" w:rsidP="003B65AE">
          <w:pPr>
            <w:pStyle w:val="Textoencabezado"/>
            <w:rPr>
              <w:rFonts w:ascii="Garamond" w:hAnsi="Garamond"/>
            </w:rPr>
          </w:pPr>
          <w:r w:rsidRPr="00CC683D">
            <w:rPr>
              <w:rFonts w:ascii="Garamond" w:hAnsi="Garamond"/>
            </w:rPr>
            <w:t>planificacion.personal@uca.es</w:t>
          </w:r>
        </w:p>
      </w:tc>
    </w:tr>
  </w:tbl>
  <w:p w:rsidR="009D3204" w:rsidRDefault="009D320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8A5" w:rsidRDefault="001C18A5">
    <w:pPr>
      <w:pStyle w:val="Encabezado"/>
    </w:pPr>
    <w:r>
      <w:rPr>
        <w:noProof/>
      </w:rPr>
      <w:drawing>
        <wp:inline distT="0" distB="0" distL="0" distR="0" wp14:anchorId="4DFA87E3" wp14:editId="1F3BF405">
          <wp:extent cx="1828800" cy="838200"/>
          <wp:effectExtent l="19050" t="0" r="0" b="0"/>
          <wp:docPr id="1" name="Imagen 1" descr="LOGOU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UC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58" w:type="dxa"/>
      <w:tblInd w:w="-51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01"/>
      <w:gridCol w:w="230"/>
      <w:gridCol w:w="3366"/>
      <w:gridCol w:w="230"/>
      <w:gridCol w:w="2931"/>
    </w:tblGrid>
    <w:tr w:rsidR="001C18A5" w:rsidRPr="002B7640" w:rsidTr="000C064E">
      <w:trPr>
        <w:cantSplit/>
        <w:trHeight w:val="1545"/>
      </w:trPr>
      <w:tc>
        <w:tcPr>
          <w:tcW w:w="3911" w:type="dxa"/>
          <w:tcBorders>
            <w:bottom w:val="nil"/>
          </w:tcBorders>
        </w:tcPr>
        <w:p w:rsidR="001C18A5" w:rsidRDefault="001C18A5" w:rsidP="000C064E">
          <w:pPr>
            <w:tabs>
              <w:tab w:val="left" w:pos="1730"/>
              <w:tab w:val="left" w:pos="4500"/>
              <w:tab w:val="left" w:pos="7380"/>
            </w:tabs>
          </w:pPr>
          <w:r>
            <w:rPr>
              <w:noProof/>
            </w:rPr>
            <w:drawing>
              <wp:inline distT="0" distB="0" distL="0" distR="0" wp14:anchorId="5A0D3483" wp14:editId="47A4777B">
                <wp:extent cx="2057400" cy="942975"/>
                <wp:effectExtent l="19050" t="0" r="0" b="0"/>
                <wp:docPr id="2" name="Imagen 2" descr="LOGOc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c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" w:type="dxa"/>
          <w:tcBorders>
            <w:bottom w:val="nil"/>
          </w:tcBorders>
        </w:tcPr>
        <w:p w:rsidR="001C18A5" w:rsidRDefault="001C18A5" w:rsidP="000C064E">
          <w:pPr>
            <w:tabs>
              <w:tab w:val="left" w:pos="4500"/>
              <w:tab w:val="left" w:pos="7380"/>
            </w:tabs>
            <w:jc w:val="right"/>
          </w:pPr>
          <w:r>
            <w:rPr>
              <w:noProof/>
            </w:rPr>
            <w:drawing>
              <wp:inline distT="0" distB="0" distL="0" distR="0" wp14:anchorId="0B88871F" wp14:editId="0FB47726">
                <wp:extent cx="38100" cy="942975"/>
                <wp:effectExtent l="19050" t="0" r="0" b="0"/>
                <wp:docPr id="3" name="Imagen 3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00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11" w:type="dxa"/>
          <w:tcBorders>
            <w:bottom w:val="nil"/>
          </w:tcBorders>
        </w:tcPr>
        <w:p w:rsidR="001C18A5" w:rsidRPr="00514851" w:rsidRDefault="001C18A5" w:rsidP="000C064E">
          <w:pPr>
            <w:pStyle w:val="Ttulo1"/>
            <w:spacing w:before="0" w:after="0" w:line="240" w:lineRule="auto"/>
            <w:rPr>
              <w:rFonts w:ascii="Garamond" w:hAnsi="Garamond"/>
              <w:b w:val="0"/>
              <w:color w:val="339966"/>
              <w:sz w:val="18"/>
              <w:szCs w:val="18"/>
            </w:rPr>
          </w:pPr>
        </w:p>
        <w:p w:rsidR="001C18A5" w:rsidRPr="00514851" w:rsidRDefault="001C18A5" w:rsidP="000C064E">
          <w:pPr>
            <w:pStyle w:val="Ttulo1"/>
            <w:spacing w:before="0" w:after="0" w:line="240" w:lineRule="auto"/>
            <w:rPr>
              <w:rFonts w:ascii="Garamond" w:hAnsi="Garamond"/>
              <w:color w:val="278489"/>
              <w:sz w:val="16"/>
              <w:szCs w:val="16"/>
            </w:rPr>
          </w:pPr>
          <w:r>
            <w:rPr>
              <w:rFonts w:ascii="Garamond" w:hAnsi="Garamond"/>
              <w:color w:val="278489"/>
              <w:sz w:val="16"/>
              <w:szCs w:val="16"/>
            </w:rPr>
            <w:t>Vicerrectorado de Ordenación Académica y Personal</w:t>
          </w:r>
        </w:p>
        <w:p w:rsidR="001C18A5" w:rsidRPr="00514851" w:rsidRDefault="001C18A5" w:rsidP="000C064E">
          <w:pPr>
            <w:pStyle w:val="Ttulo1"/>
            <w:spacing w:before="0" w:after="0" w:line="240" w:lineRule="auto"/>
            <w:rPr>
              <w:rFonts w:ascii="Garamond" w:hAnsi="Garamond"/>
              <w:color w:val="278489"/>
              <w:sz w:val="16"/>
              <w:szCs w:val="16"/>
            </w:rPr>
          </w:pPr>
          <w:r w:rsidRPr="00514851">
            <w:rPr>
              <w:rFonts w:ascii="Garamond" w:hAnsi="Garamond"/>
              <w:color w:val="278489"/>
              <w:sz w:val="16"/>
              <w:szCs w:val="16"/>
            </w:rPr>
            <w:t xml:space="preserve">Área de Personal </w:t>
          </w:r>
        </w:p>
        <w:p w:rsidR="001C18A5" w:rsidRPr="00514851" w:rsidRDefault="001C18A5" w:rsidP="000C064E">
          <w:pPr>
            <w:pStyle w:val="Ttulo1"/>
            <w:rPr>
              <w:sz w:val="16"/>
              <w:szCs w:val="16"/>
              <w:lang w:val="de-DE"/>
            </w:rPr>
          </w:pPr>
        </w:p>
      </w:tc>
      <w:tc>
        <w:tcPr>
          <w:tcW w:w="193" w:type="dxa"/>
          <w:tcBorders>
            <w:bottom w:val="nil"/>
          </w:tcBorders>
        </w:tcPr>
        <w:p w:rsidR="001C18A5" w:rsidRDefault="001C18A5" w:rsidP="000C064E">
          <w:pPr>
            <w:tabs>
              <w:tab w:val="left" w:pos="4500"/>
              <w:tab w:val="left" w:pos="7380"/>
            </w:tabs>
          </w:pPr>
          <w:r>
            <w:rPr>
              <w:noProof/>
            </w:rPr>
            <w:drawing>
              <wp:inline distT="0" distB="0" distL="0" distR="0" wp14:anchorId="194B99D7" wp14:editId="045986F4">
                <wp:extent cx="38100" cy="942975"/>
                <wp:effectExtent l="19050" t="0" r="0" b="0"/>
                <wp:docPr id="4" name="Imagen 4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00" cy="942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50" w:type="dxa"/>
          <w:tcBorders>
            <w:bottom w:val="nil"/>
          </w:tcBorders>
        </w:tcPr>
        <w:p w:rsidR="001C18A5" w:rsidRDefault="001C18A5" w:rsidP="000C064E">
          <w:pPr>
            <w:pStyle w:val="Textoencabezado"/>
            <w:rPr>
              <w:rFonts w:ascii="Garamond" w:hAnsi="Garamond"/>
              <w:szCs w:val="16"/>
            </w:rPr>
          </w:pPr>
        </w:p>
        <w:p w:rsidR="001C18A5" w:rsidRDefault="001C18A5" w:rsidP="000C064E">
          <w:pPr>
            <w:pStyle w:val="Textoencabezado"/>
            <w:rPr>
              <w:rFonts w:ascii="Garamond" w:hAnsi="Garamond"/>
              <w:szCs w:val="16"/>
            </w:rPr>
          </w:pPr>
          <w:r>
            <w:rPr>
              <w:rFonts w:ascii="Garamond" w:hAnsi="Garamond"/>
              <w:szCs w:val="16"/>
            </w:rPr>
            <w:t>Rectorado</w:t>
          </w:r>
        </w:p>
        <w:p w:rsidR="001C18A5" w:rsidRDefault="001C18A5" w:rsidP="000C064E">
          <w:pPr>
            <w:pStyle w:val="Textoencabezado"/>
            <w:rPr>
              <w:rFonts w:ascii="Garamond" w:hAnsi="Garamond"/>
              <w:szCs w:val="16"/>
              <w:lang w:val="de-DE"/>
            </w:rPr>
          </w:pPr>
          <w:r>
            <w:rPr>
              <w:rFonts w:ascii="Garamond" w:hAnsi="Garamond"/>
              <w:szCs w:val="16"/>
              <w:lang w:val="de-DE"/>
            </w:rPr>
            <w:t>C/ Ancha, 10</w:t>
          </w:r>
        </w:p>
        <w:p w:rsidR="001C18A5" w:rsidRDefault="001C18A5" w:rsidP="000C064E">
          <w:pPr>
            <w:pStyle w:val="Textoencabezado"/>
            <w:rPr>
              <w:rFonts w:ascii="Garamond" w:hAnsi="Garamond"/>
              <w:szCs w:val="16"/>
              <w:lang w:val="de-DE"/>
            </w:rPr>
          </w:pPr>
          <w:r>
            <w:rPr>
              <w:rFonts w:ascii="Garamond" w:hAnsi="Garamond"/>
              <w:szCs w:val="16"/>
              <w:lang w:val="de-DE"/>
            </w:rPr>
            <w:t>11001 Cádiz</w:t>
          </w:r>
        </w:p>
        <w:p w:rsidR="001C18A5" w:rsidRPr="001C0DAB" w:rsidRDefault="001C18A5" w:rsidP="000C064E">
          <w:pPr>
            <w:pStyle w:val="Textoencabezado"/>
            <w:rPr>
              <w:rFonts w:ascii="Garamond" w:hAnsi="Garamond"/>
              <w:szCs w:val="16"/>
              <w:lang w:val="de-DE"/>
            </w:rPr>
          </w:pPr>
          <w:r w:rsidRPr="005F6C45">
            <w:rPr>
              <w:rFonts w:ascii="Garamond" w:hAnsi="Garamond"/>
              <w:szCs w:val="16"/>
              <w:lang w:val="de-DE"/>
            </w:rPr>
            <w:t xml:space="preserve">Tel. </w:t>
          </w:r>
          <w:r>
            <w:rPr>
              <w:rFonts w:ascii="Garamond" w:hAnsi="Garamond"/>
              <w:szCs w:val="16"/>
              <w:lang w:val="de-DE"/>
            </w:rPr>
            <w:t>956 015039</w:t>
          </w:r>
          <w:r w:rsidRPr="005F6C45">
            <w:rPr>
              <w:rFonts w:ascii="Garamond" w:hAnsi="Garamond"/>
              <w:szCs w:val="16"/>
              <w:lang w:val="de-DE"/>
            </w:rPr>
            <w:t xml:space="preserve"> </w:t>
          </w:r>
        </w:p>
        <w:p w:rsidR="001C18A5" w:rsidRPr="001C0DAB" w:rsidRDefault="001C18A5" w:rsidP="000C064E">
          <w:pPr>
            <w:pStyle w:val="Textoencabezado"/>
            <w:rPr>
              <w:rFonts w:ascii="Garamond" w:hAnsi="Garamond"/>
              <w:szCs w:val="16"/>
              <w:lang w:val="de-DE"/>
            </w:rPr>
          </w:pPr>
          <w:r w:rsidRPr="001C0DAB">
            <w:rPr>
              <w:rFonts w:ascii="Garamond" w:hAnsi="Garamond"/>
              <w:szCs w:val="16"/>
              <w:lang w:val="de-DE"/>
            </w:rPr>
            <w:t>Fax. 956 015088</w:t>
          </w:r>
        </w:p>
        <w:p w:rsidR="001C18A5" w:rsidRPr="002B7640" w:rsidRDefault="00254D4B" w:rsidP="000C064E">
          <w:pPr>
            <w:pStyle w:val="Textoencabezado"/>
            <w:rPr>
              <w:rFonts w:ascii="Garamond" w:hAnsi="Garamond"/>
            </w:rPr>
          </w:pPr>
          <w:hyperlink r:id="rId3" w:history="1">
            <w:r w:rsidR="001C18A5" w:rsidRPr="002B7640">
              <w:rPr>
                <w:rStyle w:val="Hipervnculo"/>
                <w:rFonts w:ascii="Garamond" w:hAnsi="Garamond"/>
              </w:rPr>
              <w:t>http://www.uca.es/personal/</w:t>
            </w:r>
          </w:hyperlink>
        </w:p>
      </w:tc>
    </w:tr>
  </w:tbl>
  <w:p w:rsidR="001C18A5" w:rsidRDefault="001C18A5" w:rsidP="00C16913">
    <w:pPr>
      <w:pStyle w:val="Encabezado"/>
    </w:pPr>
  </w:p>
  <w:p w:rsidR="001C18A5" w:rsidRDefault="001C18A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77FDF"/>
    <w:multiLevelType w:val="hybridMultilevel"/>
    <w:tmpl w:val="570E3CC0"/>
    <w:lvl w:ilvl="0" w:tplc="88580286">
      <w:start w:val="1"/>
      <w:numFmt w:val="upperLetter"/>
      <w:lvlText w:val="%1)"/>
      <w:lvlJc w:val="left"/>
      <w:pPr>
        <w:ind w:left="78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11A94330"/>
    <w:multiLevelType w:val="hybridMultilevel"/>
    <w:tmpl w:val="80968A0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A772D7"/>
    <w:multiLevelType w:val="hybridMultilevel"/>
    <w:tmpl w:val="9412048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6569A9"/>
    <w:multiLevelType w:val="hybridMultilevel"/>
    <w:tmpl w:val="2B863EB4"/>
    <w:lvl w:ilvl="0" w:tplc="F908419A">
      <w:start w:val="1"/>
      <w:numFmt w:val="upperLetter"/>
      <w:lvlText w:val="%1)"/>
      <w:lvlJc w:val="left"/>
      <w:pPr>
        <w:ind w:left="4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CC9368D"/>
    <w:multiLevelType w:val="hybridMultilevel"/>
    <w:tmpl w:val="F8627486"/>
    <w:lvl w:ilvl="0" w:tplc="6E563B74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i w:val="0"/>
      </w:rPr>
    </w:lvl>
    <w:lvl w:ilvl="1" w:tplc="B3DA3EE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38C8A0DC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9CCA6418">
      <w:start w:val="1"/>
      <w:numFmt w:val="decimal"/>
      <w:lvlText w:val="(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A7D6820"/>
    <w:multiLevelType w:val="hybridMultilevel"/>
    <w:tmpl w:val="EC10DA7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550"/>
    <w:rsid w:val="00006372"/>
    <w:rsid w:val="00007494"/>
    <w:rsid w:val="0002573F"/>
    <w:rsid w:val="0005759C"/>
    <w:rsid w:val="00076D09"/>
    <w:rsid w:val="00077302"/>
    <w:rsid w:val="000803AE"/>
    <w:rsid w:val="00085124"/>
    <w:rsid w:val="00087E7D"/>
    <w:rsid w:val="000C064E"/>
    <w:rsid w:val="000C0D84"/>
    <w:rsid w:val="000D04E1"/>
    <w:rsid w:val="000D24FB"/>
    <w:rsid w:val="000F6561"/>
    <w:rsid w:val="0010380D"/>
    <w:rsid w:val="00113860"/>
    <w:rsid w:val="00113DC9"/>
    <w:rsid w:val="00125F52"/>
    <w:rsid w:val="0013392C"/>
    <w:rsid w:val="0014434D"/>
    <w:rsid w:val="00172DFD"/>
    <w:rsid w:val="00194EED"/>
    <w:rsid w:val="001959E8"/>
    <w:rsid w:val="001A1617"/>
    <w:rsid w:val="001C18A5"/>
    <w:rsid w:val="001C2459"/>
    <w:rsid w:val="001D75BA"/>
    <w:rsid w:val="00205278"/>
    <w:rsid w:val="0022403D"/>
    <w:rsid w:val="00237CDB"/>
    <w:rsid w:val="00254D4B"/>
    <w:rsid w:val="00255F5E"/>
    <w:rsid w:val="00260B59"/>
    <w:rsid w:val="00273753"/>
    <w:rsid w:val="0027764D"/>
    <w:rsid w:val="00281D2D"/>
    <w:rsid w:val="00290B9B"/>
    <w:rsid w:val="002A1876"/>
    <w:rsid w:val="002B082A"/>
    <w:rsid w:val="002B20B3"/>
    <w:rsid w:val="002C1F02"/>
    <w:rsid w:val="002D2113"/>
    <w:rsid w:val="002D57EB"/>
    <w:rsid w:val="002E0179"/>
    <w:rsid w:val="002E1A8E"/>
    <w:rsid w:val="002E3BB0"/>
    <w:rsid w:val="00307AFD"/>
    <w:rsid w:val="00312864"/>
    <w:rsid w:val="00321D07"/>
    <w:rsid w:val="00326397"/>
    <w:rsid w:val="003303FB"/>
    <w:rsid w:val="0034161E"/>
    <w:rsid w:val="0034368C"/>
    <w:rsid w:val="00352752"/>
    <w:rsid w:val="00370635"/>
    <w:rsid w:val="00374235"/>
    <w:rsid w:val="003877B7"/>
    <w:rsid w:val="003B5838"/>
    <w:rsid w:val="003B5D71"/>
    <w:rsid w:val="003C5BD5"/>
    <w:rsid w:val="003F1A83"/>
    <w:rsid w:val="003F33B0"/>
    <w:rsid w:val="003F60F3"/>
    <w:rsid w:val="003F7399"/>
    <w:rsid w:val="00403EE8"/>
    <w:rsid w:val="0040611B"/>
    <w:rsid w:val="00412BFD"/>
    <w:rsid w:val="004207A0"/>
    <w:rsid w:val="00421FB7"/>
    <w:rsid w:val="00424B70"/>
    <w:rsid w:val="0043145D"/>
    <w:rsid w:val="00464DF0"/>
    <w:rsid w:val="004A7604"/>
    <w:rsid w:val="004B3DE6"/>
    <w:rsid w:val="004B6FF2"/>
    <w:rsid w:val="004E057C"/>
    <w:rsid w:val="004E0786"/>
    <w:rsid w:val="004F0EE4"/>
    <w:rsid w:val="004F1D35"/>
    <w:rsid w:val="00512E59"/>
    <w:rsid w:val="00557F4D"/>
    <w:rsid w:val="00565751"/>
    <w:rsid w:val="005718A6"/>
    <w:rsid w:val="0057330B"/>
    <w:rsid w:val="00573D8E"/>
    <w:rsid w:val="005779D6"/>
    <w:rsid w:val="00584BA0"/>
    <w:rsid w:val="005941FB"/>
    <w:rsid w:val="005A5E27"/>
    <w:rsid w:val="005B56F1"/>
    <w:rsid w:val="005C01A2"/>
    <w:rsid w:val="005E69D2"/>
    <w:rsid w:val="005F3DB5"/>
    <w:rsid w:val="005F7B2B"/>
    <w:rsid w:val="00604337"/>
    <w:rsid w:val="006124C5"/>
    <w:rsid w:val="006329DC"/>
    <w:rsid w:val="00632EBB"/>
    <w:rsid w:val="00635ED8"/>
    <w:rsid w:val="00645FB5"/>
    <w:rsid w:val="00647380"/>
    <w:rsid w:val="006673F0"/>
    <w:rsid w:val="006A5B60"/>
    <w:rsid w:val="006B0BA5"/>
    <w:rsid w:val="006B7DE3"/>
    <w:rsid w:val="006C0B51"/>
    <w:rsid w:val="006D1E27"/>
    <w:rsid w:val="006D762E"/>
    <w:rsid w:val="006E35B1"/>
    <w:rsid w:val="006F6673"/>
    <w:rsid w:val="00705922"/>
    <w:rsid w:val="007063CE"/>
    <w:rsid w:val="007068B2"/>
    <w:rsid w:val="00707090"/>
    <w:rsid w:val="007166B9"/>
    <w:rsid w:val="00721AAF"/>
    <w:rsid w:val="00722168"/>
    <w:rsid w:val="00746936"/>
    <w:rsid w:val="00750AE6"/>
    <w:rsid w:val="0075496A"/>
    <w:rsid w:val="00760C15"/>
    <w:rsid w:val="007637CC"/>
    <w:rsid w:val="00776176"/>
    <w:rsid w:val="00793578"/>
    <w:rsid w:val="0079379E"/>
    <w:rsid w:val="007A098D"/>
    <w:rsid w:val="007A5516"/>
    <w:rsid w:val="00851B54"/>
    <w:rsid w:val="0085756D"/>
    <w:rsid w:val="00867589"/>
    <w:rsid w:val="008725DC"/>
    <w:rsid w:val="008819AB"/>
    <w:rsid w:val="00893C4A"/>
    <w:rsid w:val="008A6507"/>
    <w:rsid w:val="008A7D0F"/>
    <w:rsid w:val="008B33A0"/>
    <w:rsid w:val="008B40AC"/>
    <w:rsid w:val="008B5ED1"/>
    <w:rsid w:val="008C16F1"/>
    <w:rsid w:val="008C40CF"/>
    <w:rsid w:val="008C473D"/>
    <w:rsid w:val="008D1594"/>
    <w:rsid w:val="008E7DB6"/>
    <w:rsid w:val="00912466"/>
    <w:rsid w:val="00914293"/>
    <w:rsid w:val="00920A90"/>
    <w:rsid w:val="009266A4"/>
    <w:rsid w:val="0094310E"/>
    <w:rsid w:val="009544A5"/>
    <w:rsid w:val="00955211"/>
    <w:rsid w:val="00981A9C"/>
    <w:rsid w:val="009933D0"/>
    <w:rsid w:val="009A098E"/>
    <w:rsid w:val="009A4994"/>
    <w:rsid w:val="009C42DE"/>
    <w:rsid w:val="009D2A1C"/>
    <w:rsid w:val="009D3204"/>
    <w:rsid w:val="009D4344"/>
    <w:rsid w:val="009E20D8"/>
    <w:rsid w:val="00A015F7"/>
    <w:rsid w:val="00A04D78"/>
    <w:rsid w:val="00A070BA"/>
    <w:rsid w:val="00A3158A"/>
    <w:rsid w:val="00A4073A"/>
    <w:rsid w:val="00A4461A"/>
    <w:rsid w:val="00A675D1"/>
    <w:rsid w:val="00A86817"/>
    <w:rsid w:val="00A96E4A"/>
    <w:rsid w:val="00AA0C82"/>
    <w:rsid w:val="00AA1DEB"/>
    <w:rsid w:val="00AA4E55"/>
    <w:rsid w:val="00AC5D08"/>
    <w:rsid w:val="00AE06D6"/>
    <w:rsid w:val="00AE37FF"/>
    <w:rsid w:val="00B067C2"/>
    <w:rsid w:val="00B1467E"/>
    <w:rsid w:val="00B23D65"/>
    <w:rsid w:val="00B25669"/>
    <w:rsid w:val="00B64EC8"/>
    <w:rsid w:val="00B76C3A"/>
    <w:rsid w:val="00B97648"/>
    <w:rsid w:val="00BA1EC6"/>
    <w:rsid w:val="00BB597F"/>
    <w:rsid w:val="00BD370F"/>
    <w:rsid w:val="00BE2F69"/>
    <w:rsid w:val="00BF1719"/>
    <w:rsid w:val="00BF1DA0"/>
    <w:rsid w:val="00BF40EC"/>
    <w:rsid w:val="00C1270E"/>
    <w:rsid w:val="00C16913"/>
    <w:rsid w:val="00C21E47"/>
    <w:rsid w:val="00C22057"/>
    <w:rsid w:val="00C22B22"/>
    <w:rsid w:val="00C27452"/>
    <w:rsid w:val="00C417E4"/>
    <w:rsid w:val="00C50F4E"/>
    <w:rsid w:val="00C5432E"/>
    <w:rsid w:val="00C63F4B"/>
    <w:rsid w:val="00C7419E"/>
    <w:rsid w:val="00CB341A"/>
    <w:rsid w:val="00CB7ECF"/>
    <w:rsid w:val="00CC2FE9"/>
    <w:rsid w:val="00CD553E"/>
    <w:rsid w:val="00CE08FE"/>
    <w:rsid w:val="00D16F94"/>
    <w:rsid w:val="00D2330C"/>
    <w:rsid w:val="00D23E46"/>
    <w:rsid w:val="00D30C1B"/>
    <w:rsid w:val="00D541C3"/>
    <w:rsid w:val="00D606D1"/>
    <w:rsid w:val="00D7060A"/>
    <w:rsid w:val="00D80E2F"/>
    <w:rsid w:val="00DA0225"/>
    <w:rsid w:val="00DA667D"/>
    <w:rsid w:val="00DC13AB"/>
    <w:rsid w:val="00DF6072"/>
    <w:rsid w:val="00DF79CA"/>
    <w:rsid w:val="00E07322"/>
    <w:rsid w:val="00E13F95"/>
    <w:rsid w:val="00E4194B"/>
    <w:rsid w:val="00E55EC9"/>
    <w:rsid w:val="00E914FA"/>
    <w:rsid w:val="00E96A27"/>
    <w:rsid w:val="00EB3184"/>
    <w:rsid w:val="00EB6318"/>
    <w:rsid w:val="00EC43ED"/>
    <w:rsid w:val="00ED5696"/>
    <w:rsid w:val="00ED6AA0"/>
    <w:rsid w:val="00EF4458"/>
    <w:rsid w:val="00F02A76"/>
    <w:rsid w:val="00F11CA5"/>
    <w:rsid w:val="00F22550"/>
    <w:rsid w:val="00F23720"/>
    <w:rsid w:val="00F23E39"/>
    <w:rsid w:val="00F33B43"/>
    <w:rsid w:val="00F35A9A"/>
    <w:rsid w:val="00F44A69"/>
    <w:rsid w:val="00F473EA"/>
    <w:rsid w:val="00F51866"/>
    <w:rsid w:val="00F54F81"/>
    <w:rsid w:val="00F64A6E"/>
    <w:rsid w:val="00F65D8C"/>
    <w:rsid w:val="00F66008"/>
    <w:rsid w:val="00F67AF8"/>
    <w:rsid w:val="00F72919"/>
    <w:rsid w:val="00F8640C"/>
    <w:rsid w:val="00F90D98"/>
    <w:rsid w:val="00FA4DD5"/>
    <w:rsid w:val="00FB21A6"/>
    <w:rsid w:val="00FB544A"/>
    <w:rsid w:val="00FC310A"/>
    <w:rsid w:val="00FC5A60"/>
    <w:rsid w:val="00FE1323"/>
    <w:rsid w:val="00FF27AD"/>
    <w:rsid w:val="00FF4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7302"/>
    <w:pPr>
      <w:widowControl w:val="0"/>
      <w:spacing w:line="312" w:lineRule="auto"/>
    </w:pPr>
    <w:rPr>
      <w:rFonts w:ascii="Garamond" w:hAnsi="Garamond"/>
      <w:szCs w:val="24"/>
    </w:rPr>
  </w:style>
  <w:style w:type="paragraph" w:styleId="Ttulo1">
    <w:name w:val="heading 1"/>
    <w:aliases w:val="Subemisor 1"/>
    <w:basedOn w:val="Normal"/>
    <w:next w:val="Normal"/>
    <w:link w:val="Ttulo1Car"/>
    <w:qFormat/>
    <w:rsid w:val="00C169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DC13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8">
    <w:name w:val="heading 8"/>
    <w:basedOn w:val="Normal"/>
    <w:next w:val="Normal"/>
    <w:qFormat/>
    <w:rsid w:val="008C16F1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ireccinsobre">
    <w:name w:val="envelope address"/>
    <w:basedOn w:val="Normal"/>
    <w:rsid w:val="00F22550"/>
    <w:pPr>
      <w:framePr w:w="7920" w:h="1980" w:hRule="exact" w:hSpace="141" w:wrap="auto" w:hAnchor="page" w:xAlign="center" w:yAlign="bottom"/>
      <w:ind w:left="2880"/>
    </w:pPr>
    <w:rPr>
      <w:rFonts w:cs="Arial"/>
      <w:sz w:val="22"/>
      <w:szCs w:val="22"/>
    </w:rPr>
  </w:style>
  <w:style w:type="paragraph" w:styleId="Encabezado">
    <w:name w:val="header"/>
    <w:basedOn w:val="Normal"/>
    <w:link w:val="EncabezadoCar"/>
    <w:uiPriority w:val="99"/>
    <w:rsid w:val="00C1691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16913"/>
    <w:pPr>
      <w:tabs>
        <w:tab w:val="center" w:pos="4252"/>
        <w:tab w:val="right" w:pos="8504"/>
      </w:tabs>
    </w:pPr>
  </w:style>
  <w:style w:type="paragraph" w:customStyle="1" w:styleId="Textoencabezado">
    <w:name w:val="Texto encabezado"/>
    <w:uiPriority w:val="99"/>
    <w:rsid w:val="00C16913"/>
    <w:pPr>
      <w:widowControl w:val="0"/>
    </w:pPr>
    <w:rPr>
      <w:rFonts w:ascii="Helvetica 55 Roman" w:hAnsi="Helvetica 55 Roman"/>
      <w:color w:val="717579"/>
      <w:sz w:val="16"/>
    </w:rPr>
  </w:style>
  <w:style w:type="paragraph" w:customStyle="1" w:styleId="Titulo1">
    <w:name w:val="Titulo1"/>
    <w:aliases w:val="Subemisor 2"/>
    <w:basedOn w:val="Ttulo1"/>
    <w:rsid w:val="00C16913"/>
    <w:pPr>
      <w:widowControl/>
      <w:tabs>
        <w:tab w:val="left" w:pos="4500"/>
        <w:tab w:val="left" w:pos="7380"/>
      </w:tabs>
      <w:spacing w:before="0" w:after="0" w:line="240" w:lineRule="auto"/>
    </w:pPr>
    <w:rPr>
      <w:rFonts w:ascii="Helvetica 55 Roman" w:eastAsia="Arial Unicode MS" w:hAnsi="Helvetica 55 Roman" w:cs="Arial Unicode MS"/>
      <w:b w:val="0"/>
      <w:color w:val="006073"/>
      <w:kern w:val="0"/>
      <w:sz w:val="16"/>
      <w:szCs w:val="20"/>
    </w:rPr>
  </w:style>
  <w:style w:type="character" w:customStyle="1" w:styleId="EncabezadoCar">
    <w:name w:val="Encabezado Car"/>
    <w:basedOn w:val="Fuentedeprrafopredeter"/>
    <w:link w:val="Encabezado"/>
    <w:uiPriority w:val="99"/>
    <w:rsid w:val="004B3DE6"/>
    <w:rPr>
      <w:rFonts w:ascii="Garamond" w:hAnsi="Garamond"/>
      <w:szCs w:val="24"/>
      <w:lang w:val="es-ES" w:eastAsia="es-ES" w:bidi="ar-SA"/>
    </w:rPr>
  </w:style>
  <w:style w:type="character" w:customStyle="1" w:styleId="Ttulo1Car">
    <w:name w:val="Título 1 Car"/>
    <w:aliases w:val="Subemisor 1 Car"/>
    <w:basedOn w:val="Fuentedeprrafopredeter"/>
    <w:link w:val="Ttulo1"/>
    <w:rsid w:val="009266A4"/>
    <w:rPr>
      <w:rFonts w:ascii="Arial" w:hAnsi="Arial" w:cs="Arial"/>
      <w:b/>
      <w:bCs/>
      <w:kern w:val="32"/>
      <w:sz w:val="32"/>
      <w:szCs w:val="32"/>
    </w:rPr>
  </w:style>
  <w:style w:type="character" w:styleId="Hipervnculo">
    <w:name w:val="Hyperlink"/>
    <w:basedOn w:val="Fuentedeprrafopredeter"/>
    <w:rsid w:val="00194EED"/>
    <w:rPr>
      <w:color w:val="0000FF"/>
      <w:u w:val="single"/>
    </w:rPr>
  </w:style>
  <w:style w:type="character" w:styleId="Hipervnculovisitado">
    <w:name w:val="FollowedHyperlink"/>
    <w:basedOn w:val="Fuentedeprrafopredeter"/>
    <w:rsid w:val="00194EED"/>
    <w:rPr>
      <w:color w:val="800080"/>
      <w:u w:val="single"/>
    </w:rPr>
  </w:style>
  <w:style w:type="paragraph" w:styleId="Textonotapie">
    <w:name w:val="footnote text"/>
    <w:basedOn w:val="Normal"/>
    <w:link w:val="TextonotapieCar"/>
    <w:rsid w:val="005F3DB5"/>
    <w:pPr>
      <w:widowControl/>
      <w:spacing w:line="240" w:lineRule="auto"/>
    </w:pPr>
    <w:rPr>
      <w:rFonts w:ascii="Times New Roman" w:hAnsi="Times New Roman"/>
      <w:szCs w:val="20"/>
    </w:rPr>
  </w:style>
  <w:style w:type="character" w:customStyle="1" w:styleId="TextonotapieCar">
    <w:name w:val="Texto nota pie Car"/>
    <w:basedOn w:val="Fuentedeprrafopredeter"/>
    <w:link w:val="Textonotapie"/>
    <w:rsid w:val="005F3DB5"/>
  </w:style>
  <w:style w:type="character" w:styleId="Refdenotaalpie">
    <w:name w:val="footnote reference"/>
    <w:basedOn w:val="Fuentedeprrafopredeter"/>
    <w:rsid w:val="005F3DB5"/>
    <w:rPr>
      <w:vertAlign w:val="superscript"/>
    </w:rPr>
  </w:style>
  <w:style w:type="paragraph" w:styleId="Sangradetextonormal">
    <w:name w:val="Body Text Indent"/>
    <w:basedOn w:val="Normal"/>
    <w:link w:val="SangradetextonormalCar"/>
    <w:rsid w:val="00584BA0"/>
    <w:pPr>
      <w:widowControl/>
      <w:spacing w:after="120" w:line="240" w:lineRule="auto"/>
      <w:ind w:left="283"/>
    </w:pPr>
    <w:rPr>
      <w:rFonts w:ascii="Times New Roman" w:hAnsi="Times New Roman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584BA0"/>
  </w:style>
  <w:style w:type="paragraph" w:styleId="Textodeglobo">
    <w:name w:val="Balloon Text"/>
    <w:basedOn w:val="Normal"/>
    <w:link w:val="TextodegloboCar"/>
    <w:rsid w:val="00DC13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DC13AB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semiHidden/>
    <w:rsid w:val="00DC13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FF4A55"/>
    <w:pPr>
      <w:ind w:left="720"/>
      <w:contextualSpacing/>
    </w:pPr>
  </w:style>
  <w:style w:type="table" w:styleId="Listaclara-nfasis1">
    <w:name w:val="Light List Accent 1"/>
    <w:basedOn w:val="Tablanormal"/>
    <w:uiPriority w:val="61"/>
    <w:rsid w:val="00D16F94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aconcuadrcula">
    <w:name w:val="Table Grid"/>
    <w:basedOn w:val="Tablanormal"/>
    <w:uiPriority w:val="59"/>
    <w:rsid w:val="00B256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basedOn w:val="Fuentedeprrafopredeter"/>
    <w:qFormat/>
    <w:rsid w:val="008A6507"/>
    <w:rPr>
      <w:i/>
      <w:iCs/>
    </w:rPr>
  </w:style>
  <w:style w:type="table" w:customStyle="1" w:styleId="Tablaconcuadrcula1">
    <w:name w:val="Tabla con cuadrícula1"/>
    <w:basedOn w:val="Tablanormal"/>
    <w:next w:val="Tablaconcuadrcula"/>
    <w:uiPriority w:val="39"/>
    <w:rsid w:val="009D3204"/>
    <w:rPr>
      <w:rFonts w:ascii="Garamond" w:hAnsi="Garamond" w:cs="Garamond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7302"/>
    <w:pPr>
      <w:widowControl w:val="0"/>
      <w:spacing w:line="312" w:lineRule="auto"/>
    </w:pPr>
    <w:rPr>
      <w:rFonts w:ascii="Garamond" w:hAnsi="Garamond"/>
      <w:szCs w:val="24"/>
    </w:rPr>
  </w:style>
  <w:style w:type="paragraph" w:styleId="Ttulo1">
    <w:name w:val="heading 1"/>
    <w:aliases w:val="Subemisor 1"/>
    <w:basedOn w:val="Normal"/>
    <w:next w:val="Normal"/>
    <w:link w:val="Ttulo1Car"/>
    <w:qFormat/>
    <w:rsid w:val="00C169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DC13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8">
    <w:name w:val="heading 8"/>
    <w:basedOn w:val="Normal"/>
    <w:next w:val="Normal"/>
    <w:qFormat/>
    <w:rsid w:val="008C16F1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ireccinsobre">
    <w:name w:val="envelope address"/>
    <w:basedOn w:val="Normal"/>
    <w:rsid w:val="00F22550"/>
    <w:pPr>
      <w:framePr w:w="7920" w:h="1980" w:hRule="exact" w:hSpace="141" w:wrap="auto" w:hAnchor="page" w:xAlign="center" w:yAlign="bottom"/>
      <w:ind w:left="2880"/>
    </w:pPr>
    <w:rPr>
      <w:rFonts w:cs="Arial"/>
      <w:sz w:val="22"/>
      <w:szCs w:val="22"/>
    </w:rPr>
  </w:style>
  <w:style w:type="paragraph" w:styleId="Encabezado">
    <w:name w:val="header"/>
    <w:basedOn w:val="Normal"/>
    <w:link w:val="EncabezadoCar"/>
    <w:uiPriority w:val="99"/>
    <w:rsid w:val="00C1691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16913"/>
    <w:pPr>
      <w:tabs>
        <w:tab w:val="center" w:pos="4252"/>
        <w:tab w:val="right" w:pos="8504"/>
      </w:tabs>
    </w:pPr>
  </w:style>
  <w:style w:type="paragraph" w:customStyle="1" w:styleId="Textoencabezado">
    <w:name w:val="Texto encabezado"/>
    <w:uiPriority w:val="99"/>
    <w:rsid w:val="00C16913"/>
    <w:pPr>
      <w:widowControl w:val="0"/>
    </w:pPr>
    <w:rPr>
      <w:rFonts w:ascii="Helvetica 55 Roman" w:hAnsi="Helvetica 55 Roman"/>
      <w:color w:val="717579"/>
      <w:sz w:val="16"/>
    </w:rPr>
  </w:style>
  <w:style w:type="paragraph" w:customStyle="1" w:styleId="Titulo1">
    <w:name w:val="Titulo1"/>
    <w:aliases w:val="Subemisor 2"/>
    <w:basedOn w:val="Ttulo1"/>
    <w:rsid w:val="00C16913"/>
    <w:pPr>
      <w:widowControl/>
      <w:tabs>
        <w:tab w:val="left" w:pos="4500"/>
        <w:tab w:val="left" w:pos="7380"/>
      </w:tabs>
      <w:spacing w:before="0" w:after="0" w:line="240" w:lineRule="auto"/>
    </w:pPr>
    <w:rPr>
      <w:rFonts w:ascii="Helvetica 55 Roman" w:eastAsia="Arial Unicode MS" w:hAnsi="Helvetica 55 Roman" w:cs="Arial Unicode MS"/>
      <w:b w:val="0"/>
      <w:color w:val="006073"/>
      <w:kern w:val="0"/>
      <w:sz w:val="16"/>
      <w:szCs w:val="20"/>
    </w:rPr>
  </w:style>
  <w:style w:type="character" w:customStyle="1" w:styleId="EncabezadoCar">
    <w:name w:val="Encabezado Car"/>
    <w:basedOn w:val="Fuentedeprrafopredeter"/>
    <w:link w:val="Encabezado"/>
    <w:uiPriority w:val="99"/>
    <w:rsid w:val="004B3DE6"/>
    <w:rPr>
      <w:rFonts w:ascii="Garamond" w:hAnsi="Garamond"/>
      <w:szCs w:val="24"/>
      <w:lang w:val="es-ES" w:eastAsia="es-ES" w:bidi="ar-SA"/>
    </w:rPr>
  </w:style>
  <w:style w:type="character" w:customStyle="1" w:styleId="Ttulo1Car">
    <w:name w:val="Título 1 Car"/>
    <w:aliases w:val="Subemisor 1 Car"/>
    <w:basedOn w:val="Fuentedeprrafopredeter"/>
    <w:link w:val="Ttulo1"/>
    <w:rsid w:val="009266A4"/>
    <w:rPr>
      <w:rFonts w:ascii="Arial" w:hAnsi="Arial" w:cs="Arial"/>
      <w:b/>
      <w:bCs/>
      <w:kern w:val="32"/>
      <w:sz w:val="32"/>
      <w:szCs w:val="32"/>
    </w:rPr>
  </w:style>
  <w:style w:type="character" w:styleId="Hipervnculo">
    <w:name w:val="Hyperlink"/>
    <w:basedOn w:val="Fuentedeprrafopredeter"/>
    <w:rsid w:val="00194EED"/>
    <w:rPr>
      <w:color w:val="0000FF"/>
      <w:u w:val="single"/>
    </w:rPr>
  </w:style>
  <w:style w:type="character" w:styleId="Hipervnculovisitado">
    <w:name w:val="FollowedHyperlink"/>
    <w:basedOn w:val="Fuentedeprrafopredeter"/>
    <w:rsid w:val="00194EED"/>
    <w:rPr>
      <w:color w:val="800080"/>
      <w:u w:val="single"/>
    </w:rPr>
  </w:style>
  <w:style w:type="paragraph" w:styleId="Textonotapie">
    <w:name w:val="footnote text"/>
    <w:basedOn w:val="Normal"/>
    <w:link w:val="TextonotapieCar"/>
    <w:rsid w:val="005F3DB5"/>
    <w:pPr>
      <w:widowControl/>
      <w:spacing w:line="240" w:lineRule="auto"/>
    </w:pPr>
    <w:rPr>
      <w:rFonts w:ascii="Times New Roman" w:hAnsi="Times New Roman"/>
      <w:szCs w:val="20"/>
    </w:rPr>
  </w:style>
  <w:style w:type="character" w:customStyle="1" w:styleId="TextonotapieCar">
    <w:name w:val="Texto nota pie Car"/>
    <w:basedOn w:val="Fuentedeprrafopredeter"/>
    <w:link w:val="Textonotapie"/>
    <w:rsid w:val="005F3DB5"/>
  </w:style>
  <w:style w:type="character" w:styleId="Refdenotaalpie">
    <w:name w:val="footnote reference"/>
    <w:basedOn w:val="Fuentedeprrafopredeter"/>
    <w:rsid w:val="005F3DB5"/>
    <w:rPr>
      <w:vertAlign w:val="superscript"/>
    </w:rPr>
  </w:style>
  <w:style w:type="paragraph" w:styleId="Sangradetextonormal">
    <w:name w:val="Body Text Indent"/>
    <w:basedOn w:val="Normal"/>
    <w:link w:val="SangradetextonormalCar"/>
    <w:rsid w:val="00584BA0"/>
    <w:pPr>
      <w:widowControl/>
      <w:spacing w:after="120" w:line="240" w:lineRule="auto"/>
      <w:ind w:left="283"/>
    </w:pPr>
    <w:rPr>
      <w:rFonts w:ascii="Times New Roman" w:hAnsi="Times New Roman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584BA0"/>
  </w:style>
  <w:style w:type="paragraph" w:styleId="Textodeglobo">
    <w:name w:val="Balloon Text"/>
    <w:basedOn w:val="Normal"/>
    <w:link w:val="TextodegloboCar"/>
    <w:rsid w:val="00DC13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DC13AB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semiHidden/>
    <w:rsid w:val="00DC13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FF4A55"/>
    <w:pPr>
      <w:ind w:left="720"/>
      <w:contextualSpacing/>
    </w:pPr>
  </w:style>
  <w:style w:type="table" w:styleId="Listaclara-nfasis1">
    <w:name w:val="Light List Accent 1"/>
    <w:basedOn w:val="Tablanormal"/>
    <w:uiPriority w:val="61"/>
    <w:rsid w:val="00D16F94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aconcuadrcula">
    <w:name w:val="Table Grid"/>
    <w:basedOn w:val="Tablanormal"/>
    <w:uiPriority w:val="59"/>
    <w:rsid w:val="00B256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basedOn w:val="Fuentedeprrafopredeter"/>
    <w:qFormat/>
    <w:rsid w:val="008A6507"/>
    <w:rPr>
      <w:i/>
      <w:iCs/>
    </w:rPr>
  </w:style>
  <w:style w:type="table" w:customStyle="1" w:styleId="Tablaconcuadrcula1">
    <w:name w:val="Tabla con cuadrícula1"/>
    <w:basedOn w:val="Tablanormal"/>
    <w:next w:val="Tablaconcuadrcula"/>
    <w:uiPriority w:val="39"/>
    <w:rsid w:val="009D3204"/>
    <w:rPr>
      <w:rFonts w:ascii="Garamond" w:hAnsi="Garamond" w:cs="Garamond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18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ca.es/personal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1246</Words>
  <Characters>6854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PROPUESTA DE CALENDARIO DE ACTUACIONES PARA EL PROCESO DE INTEGRACIÓN DE PROFESORES TITULARES DE ESCUELA UNIVERSITARIA AL CUERPO DE PROFESORES TITULARES DE UNIVERSIDAD</vt:lpstr>
    </vt:vector>
  </TitlesOfParts>
  <Company>UCA</Company>
  <LinksUpToDate>false</LinksUpToDate>
  <CharactersWithSpaces>8084</CharactersWithSpaces>
  <SharedDoc>false</SharedDoc>
  <HLinks>
    <vt:vector size="6" baseType="variant">
      <vt:variant>
        <vt:i4>6357090</vt:i4>
      </vt:variant>
      <vt:variant>
        <vt:i4>0</vt:i4>
      </vt:variant>
      <vt:variant>
        <vt:i4>0</vt:i4>
      </vt:variant>
      <vt:variant>
        <vt:i4>5</vt:i4>
      </vt:variant>
      <vt:variant>
        <vt:lpwstr>http://www.uca.es/personal/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PROPUESTA DE CALENDARIO DE ACTUACIONES PARA EL PROCESO DE INTEGRACIÓN DE PROFESORES TITULARES DE ESCUELA UNIVERSITARIA AL CUERPO DE PROFESORES TITULARES DE UNIVERSIDAD</dc:title>
  <dc:creator>marian</dc:creator>
  <cp:lastModifiedBy>Josefa Bolaños</cp:lastModifiedBy>
  <cp:revision>2</cp:revision>
  <cp:lastPrinted>2016-12-07T09:00:00Z</cp:lastPrinted>
  <dcterms:created xsi:type="dcterms:W3CDTF">2017-07-10T11:01:00Z</dcterms:created>
  <dcterms:modified xsi:type="dcterms:W3CDTF">2017-07-10T11:01:00Z</dcterms:modified>
</cp:coreProperties>
</file>