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308" w:rsidRDefault="00A36308">
      <w:pPr>
        <w:pStyle w:val="Standard"/>
      </w:pPr>
    </w:p>
    <w:p w:rsidR="00A36308" w:rsidRDefault="00A36308">
      <w:pPr>
        <w:pStyle w:val="Standard"/>
      </w:pPr>
    </w:p>
    <w:tbl>
      <w:tblPr>
        <w:tblW w:w="8757" w:type="dxa"/>
        <w:tblInd w:w="-75" w:type="dxa"/>
        <w:tblLayout w:type="fixed"/>
        <w:tblCellMar>
          <w:left w:w="10" w:type="dxa"/>
          <w:right w:w="10" w:type="dxa"/>
        </w:tblCellMar>
        <w:tblLook w:val="0000" w:firstRow="0" w:lastRow="0" w:firstColumn="0" w:lastColumn="0" w:noHBand="0" w:noVBand="0"/>
      </w:tblPr>
      <w:tblGrid>
        <w:gridCol w:w="2230"/>
        <w:gridCol w:w="2172"/>
        <w:gridCol w:w="1608"/>
        <w:gridCol w:w="564"/>
        <w:gridCol w:w="2183"/>
      </w:tblGrid>
      <w:tr w:rsidR="00A36308">
        <w:tblPrEx>
          <w:tblCellMar>
            <w:top w:w="0" w:type="dxa"/>
            <w:bottom w:w="0" w:type="dxa"/>
          </w:tblCellMar>
        </w:tblPrEx>
        <w:tc>
          <w:tcPr>
            <w:tcW w:w="8757" w:type="dxa"/>
            <w:gridSpan w:val="5"/>
            <w:tcBorders>
              <w:top w:val="single" w:sz="4" w:space="0" w:color="000000"/>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A36308" w:rsidRDefault="00A36308">
            <w:pPr>
              <w:pStyle w:val="Standard"/>
              <w:snapToGrid w:val="0"/>
              <w:jc w:val="center"/>
              <w:rPr>
                <w:b/>
                <w:u w:val="single"/>
              </w:rPr>
            </w:pPr>
          </w:p>
          <w:p w:rsidR="00A36308" w:rsidRDefault="009756E1">
            <w:pPr>
              <w:pStyle w:val="Standard"/>
              <w:jc w:val="center"/>
              <w:rPr>
                <w:b/>
                <w:u w:val="single"/>
              </w:rPr>
            </w:pPr>
            <w:r>
              <w:rPr>
                <w:b/>
                <w:u w:val="single"/>
              </w:rPr>
              <w:t>FORMULARIO-MODELO PARA PRESENTACIÓN DE ALEGACIONES</w:t>
            </w:r>
          </w:p>
          <w:p w:rsidR="00A36308" w:rsidRDefault="00A36308">
            <w:pPr>
              <w:pStyle w:val="Standard"/>
              <w:jc w:val="center"/>
            </w:pPr>
          </w:p>
          <w:p w:rsidR="00A36308" w:rsidRDefault="009756E1">
            <w:pPr>
              <w:pStyle w:val="Ttulo1"/>
              <w:jc w:val="center"/>
              <w:rPr>
                <w:i/>
                <w:sz w:val="22"/>
                <w:szCs w:val="22"/>
              </w:rPr>
            </w:pPr>
            <w:r>
              <w:rPr>
                <w:i/>
                <w:sz w:val="22"/>
                <w:szCs w:val="22"/>
              </w:rPr>
              <w:t>Instrucciones para redactar las alegaciones</w:t>
            </w:r>
          </w:p>
          <w:p w:rsidR="00A36308" w:rsidRDefault="009756E1">
            <w:pPr>
              <w:pStyle w:val="Standard"/>
              <w:numPr>
                <w:ilvl w:val="0"/>
                <w:numId w:val="2"/>
              </w:numPr>
              <w:ind w:left="0" w:right="327" w:firstLine="0"/>
              <w:jc w:val="both"/>
              <w:rPr>
                <w:i/>
                <w:sz w:val="22"/>
                <w:szCs w:val="22"/>
              </w:rPr>
            </w:pPr>
            <w:r>
              <w:rPr>
                <w:i/>
                <w:sz w:val="22"/>
                <w:szCs w:val="22"/>
              </w:rPr>
              <w:t>Debe presentarse un formulario por cada alegación que desee formularse a un precepto.</w:t>
            </w:r>
          </w:p>
          <w:p w:rsidR="00A36308" w:rsidRDefault="009756E1">
            <w:pPr>
              <w:pStyle w:val="Standard"/>
              <w:numPr>
                <w:ilvl w:val="0"/>
                <w:numId w:val="1"/>
              </w:numPr>
              <w:ind w:left="0" w:right="327" w:firstLine="0"/>
              <w:jc w:val="both"/>
              <w:rPr>
                <w:i/>
                <w:sz w:val="22"/>
                <w:szCs w:val="22"/>
              </w:rPr>
            </w:pPr>
            <w:r>
              <w:rPr>
                <w:i/>
                <w:sz w:val="22"/>
                <w:szCs w:val="22"/>
              </w:rPr>
              <w:t>Escriba sólo el apartado o apartados que es objeto de alegaciones.</w:t>
            </w:r>
          </w:p>
          <w:p w:rsidR="00A36308" w:rsidRDefault="009756E1">
            <w:pPr>
              <w:pStyle w:val="Standard"/>
              <w:numPr>
                <w:ilvl w:val="0"/>
                <w:numId w:val="1"/>
              </w:numPr>
              <w:ind w:left="0" w:right="327" w:firstLine="0"/>
              <w:jc w:val="both"/>
              <w:rPr>
                <w:i/>
                <w:sz w:val="22"/>
                <w:szCs w:val="22"/>
              </w:rPr>
            </w:pPr>
            <w:r>
              <w:rPr>
                <w:i/>
                <w:sz w:val="22"/>
                <w:szCs w:val="22"/>
              </w:rPr>
              <w:t>Indique con tachado el texto que se propone suprimir, y con subrayado el texto que se propone introducir.</w:t>
            </w:r>
          </w:p>
        </w:tc>
      </w:tr>
      <w:tr w:rsidR="00A36308">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9756E1">
            <w:pPr>
              <w:pStyle w:val="Ttulo1"/>
              <w:snapToGrid w:val="0"/>
            </w:pPr>
            <w:r>
              <w:t>Persona que realiza las alegaciones:</w:t>
            </w:r>
          </w:p>
        </w:tc>
      </w:tr>
      <w:tr w:rsidR="00A36308">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A36308" w:rsidRDefault="009756E1">
            <w:pPr>
              <w:pStyle w:val="Standard"/>
              <w:snapToGrid w:val="0"/>
            </w:pPr>
            <w:r>
              <w:t>Nombre y apellidos</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4C1A8D">
            <w:pPr>
              <w:pStyle w:val="Standard"/>
              <w:snapToGrid w:val="0"/>
            </w:pPr>
            <w:r>
              <w:t>Fabio Ruiz Gómez</w:t>
            </w:r>
          </w:p>
        </w:tc>
      </w:tr>
      <w:tr w:rsidR="00A36308">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A36308" w:rsidRDefault="009756E1">
            <w:pPr>
              <w:pStyle w:val="Standard"/>
              <w:snapToGrid w:val="0"/>
            </w:pPr>
            <w:r>
              <w:t>e-mail</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4C1A8D">
            <w:pPr>
              <w:pStyle w:val="Standard"/>
              <w:snapToGrid w:val="0"/>
            </w:pPr>
            <w:r w:rsidRPr="004C1A8D">
              <w:t>fabio.ruizgomez@mail.uca.es</w:t>
            </w:r>
          </w:p>
        </w:tc>
      </w:tr>
      <w:tr w:rsidR="00A36308">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9756E1">
            <w:pPr>
              <w:pStyle w:val="Standard"/>
              <w:snapToGrid w:val="0"/>
              <w:rPr>
                <w:b/>
              </w:rPr>
            </w:pPr>
            <w:r>
              <w:rPr>
                <w:b/>
              </w:rPr>
              <w:t xml:space="preserve">Norma a la </w:t>
            </w:r>
            <w:r>
              <w:rPr>
                <w:b/>
              </w:rPr>
              <w:t>que se presentan alegaciones</w:t>
            </w:r>
          </w:p>
        </w:tc>
      </w:tr>
      <w:tr w:rsidR="00A36308">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EC0BDB">
            <w:pPr>
              <w:pStyle w:val="Standard"/>
              <w:snapToGrid w:val="0"/>
            </w:pPr>
            <w:r w:rsidRPr="00EC0BDB">
              <w:t xml:space="preserve">Artículo 11.  Deberes de los alumnos en relación con los exámenes </w:t>
            </w:r>
          </w:p>
        </w:tc>
      </w:tr>
      <w:tr w:rsidR="00A36308">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9756E1">
            <w:pPr>
              <w:pStyle w:val="Ttulo1"/>
              <w:snapToGrid w:val="0"/>
            </w:pPr>
            <w:r>
              <w:t>Artículo a la que se presentan alegaciones</w:t>
            </w:r>
          </w:p>
        </w:tc>
      </w:tr>
      <w:tr w:rsidR="00A36308">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A36308" w:rsidRDefault="009756E1">
            <w:pPr>
              <w:pStyle w:val="Standard"/>
              <w:snapToGrid w:val="0"/>
            </w:pPr>
            <w:r>
              <w:t>Artículo</w:t>
            </w:r>
          </w:p>
        </w:tc>
        <w:tc>
          <w:tcPr>
            <w:tcW w:w="6527" w:type="dxa"/>
            <w:gridSpan w:val="4"/>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4C1A8D">
            <w:pPr>
              <w:pStyle w:val="Standard"/>
              <w:snapToGrid w:val="0"/>
            </w:pPr>
            <w:r>
              <w:t>11</w:t>
            </w:r>
          </w:p>
        </w:tc>
      </w:tr>
      <w:tr w:rsidR="00A36308">
        <w:tblPrEx>
          <w:tblCellMar>
            <w:top w:w="0" w:type="dxa"/>
            <w:bottom w:w="0" w:type="dxa"/>
          </w:tblCellMar>
        </w:tblPrEx>
        <w:tc>
          <w:tcPr>
            <w:tcW w:w="2230" w:type="dxa"/>
            <w:tcBorders>
              <w:left w:val="single" w:sz="4" w:space="0" w:color="000000"/>
              <w:bottom w:val="single" w:sz="4" w:space="0" w:color="000000"/>
            </w:tcBorders>
            <w:tcMar>
              <w:top w:w="0" w:type="dxa"/>
              <w:left w:w="70" w:type="dxa"/>
              <w:bottom w:w="0" w:type="dxa"/>
              <w:right w:w="70" w:type="dxa"/>
            </w:tcMar>
          </w:tcPr>
          <w:p w:rsidR="00A36308" w:rsidRDefault="009756E1">
            <w:pPr>
              <w:pStyle w:val="Standard"/>
              <w:snapToGrid w:val="0"/>
            </w:pPr>
            <w:r>
              <w:t>Apartado(s)</w:t>
            </w:r>
          </w:p>
        </w:tc>
        <w:tc>
          <w:tcPr>
            <w:tcW w:w="2172" w:type="dxa"/>
            <w:tcBorders>
              <w:left w:val="single" w:sz="4" w:space="0" w:color="000000"/>
              <w:bottom w:val="single" w:sz="4" w:space="0" w:color="000000"/>
            </w:tcBorders>
            <w:tcMar>
              <w:top w:w="0" w:type="dxa"/>
              <w:left w:w="70" w:type="dxa"/>
              <w:bottom w:w="0" w:type="dxa"/>
              <w:right w:w="70" w:type="dxa"/>
            </w:tcMar>
          </w:tcPr>
          <w:p w:rsidR="00A36308" w:rsidRDefault="004C1A8D">
            <w:pPr>
              <w:pStyle w:val="Standard"/>
              <w:snapToGrid w:val="0"/>
            </w:pPr>
            <w:r>
              <w:t>2</w:t>
            </w:r>
          </w:p>
        </w:tc>
        <w:tc>
          <w:tcPr>
            <w:tcW w:w="2172" w:type="dxa"/>
            <w:gridSpan w:val="2"/>
            <w:tcBorders>
              <w:left w:val="single" w:sz="4" w:space="0" w:color="000000"/>
              <w:bottom w:val="single" w:sz="4" w:space="0" w:color="000000"/>
            </w:tcBorders>
            <w:tcMar>
              <w:top w:w="0" w:type="dxa"/>
              <w:left w:w="70" w:type="dxa"/>
              <w:bottom w:w="0" w:type="dxa"/>
              <w:right w:w="70" w:type="dxa"/>
            </w:tcMar>
          </w:tcPr>
          <w:p w:rsidR="00A36308" w:rsidRDefault="009756E1">
            <w:pPr>
              <w:pStyle w:val="Standard"/>
              <w:snapToGrid w:val="0"/>
            </w:pPr>
            <w:r>
              <w:t>Subapartado(s)</w:t>
            </w:r>
          </w:p>
        </w:tc>
        <w:tc>
          <w:tcPr>
            <w:tcW w:w="2183" w:type="dxa"/>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A36308">
            <w:pPr>
              <w:pStyle w:val="Standard"/>
              <w:snapToGrid w:val="0"/>
            </w:pPr>
          </w:p>
        </w:tc>
      </w:tr>
      <w:tr w:rsidR="00A36308">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9756E1">
            <w:pPr>
              <w:pStyle w:val="Standard"/>
              <w:snapToGrid w:val="0"/>
              <w:rPr>
                <w:b/>
                <w:bCs/>
              </w:rPr>
            </w:pPr>
            <w:r>
              <w:rPr>
                <w:b/>
                <w:bCs/>
              </w:rPr>
              <w:t>Alegación:</w:t>
            </w:r>
          </w:p>
          <w:p w:rsidR="004C1A8D" w:rsidRDefault="004C1A8D">
            <w:pPr>
              <w:pStyle w:val="Standard"/>
              <w:snapToGrid w:val="0"/>
              <w:rPr>
                <w:b/>
                <w:bCs/>
              </w:rPr>
            </w:pPr>
            <w:r>
              <w:rPr>
                <w:b/>
                <w:bCs/>
              </w:rPr>
              <w:t xml:space="preserve"> </w:t>
            </w:r>
          </w:p>
          <w:p w:rsidR="004C1A8D" w:rsidRDefault="004C1A8D">
            <w:pPr>
              <w:pStyle w:val="Standard"/>
              <w:snapToGrid w:val="0"/>
              <w:rPr>
                <w:bCs/>
              </w:rPr>
            </w:pPr>
            <w:r w:rsidRPr="00EC0BDB">
              <w:rPr>
                <w:bCs/>
                <w:sz w:val="36"/>
              </w:rPr>
              <w:t>De la parte propuesta a</w:t>
            </w:r>
            <w:r w:rsidR="00EC0BDB" w:rsidRPr="00EC0BDB">
              <w:rPr>
                <w:bCs/>
                <w:sz w:val="36"/>
              </w:rPr>
              <w:t xml:space="preserve"> ser</w:t>
            </w:r>
            <w:r w:rsidRPr="00EC0BDB">
              <w:rPr>
                <w:bCs/>
                <w:sz w:val="36"/>
              </w:rPr>
              <w:t xml:space="preserve"> </w:t>
            </w:r>
            <w:r w:rsidR="00EC0BDB" w:rsidRPr="00EC0BDB">
              <w:rPr>
                <w:bCs/>
                <w:sz w:val="36"/>
              </w:rPr>
              <w:t>modificada</w:t>
            </w:r>
            <w:r w:rsidRPr="00EC0BDB">
              <w:rPr>
                <w:bCs/>
                <w:sz w:val="36"/>
              </w:rPr>
              <w:t>:</w:t>
            </w:r>
          </w:p>
          <w:p w:rsidR="004C1A8D" w:rsidRPr="004C1A8D" w:rsidRDefault="004C1A8D">
            <w:pPr>
              <w:pStyle w:val="Standard"/>
              <w:snapToGrid w:val="0"/>
              <w:rPr>
                <w:bCs/>
              </w:rPr>
            </w:pPr>
          </w:p>
          <w:p w:rsidR="004C1A8D" w:rsidRDefault="004C1A8D" w:rsidP="004C1A8D">
            <w:pPr>
              <w:spacing w:after="270"/>
            </w:pPr>
            <w:r>
              <w:rPr>
                <w:rFonts w:ascii="Cambria" w:eastAsia="Cambria" w:hAnsi="Cambria" w:cs="Cambria"/>
                <w:b/>
              </w:rPr>
              <w:t xml:space="preserve">III) Se propone modificar la redacción del apartado 2 del artículo 11 y adicionar un nuevo párrafo </w:t>
            </w:r>
          </w:p>
          <w:p w:rsidR="00A36308" w:rsidRDefault="004C1A8D">
            <w:pPr>
              <w:pStyle w:val="Standard"/>
            </w:pPr>
            <w:r>
              <w:t>2.</w:t>
            </w:r>
            <w:r>
              <w:rPr>
                <w:strike/>
              </w:rPr>
              <w:t xml:space="preserve"> Los alumnos </w:t>
            </w:r>
            <w:r>
              <w:rPr>
                <w:color w:val="FF0000"/>
              </w:rPr>
              <w:t xml:space="preserve">El alumnado </w:t>
            </w:r>
            <w:r>
              <w:t>tiene</w:t>
            </w:r>
            <w:r>
              <w:rPr>
                <w:strike/>
              </w:rPr>
              <w:t>n</w:t>
            </w:r>
            <w:r>
              <w:t xml:space="preserve"> el deber de realizar los exámenes de forma individual y utilizando únicamente el material que autorice el profesor</w:t>
            </w:r>
            <w:r>
              <w:rPr>
                <w:color w:val="FF0000"/>
              </w:rPr>
              <w:t xml:space="preserve"> </w:t>
            </w:r>
            <w:r>
              <w:t>examinador,</w:t>
            </w:r>
            <w:r>
              <w:rPr>
                <w:color w:val="FF0000"/>
              </w:rPr>
              <w:t xml:space="preserve">  absteniéndose de  utilizar cualquier otro material no autorizado. A tal efecto se entiende por material textos escritos, calculadoras, audífonos, teléfonos móviles o cualquier otro dispositivo electrónico que sea programable, con capacidad para el almacenamiento de voz y/o datos o transmisión de los mismos, incluido el uso de relojes que aporten algunas de las prestaciones equivalentes a las señaladas. </w:t>
            </w:r>
          </w:p>
          <w:p w:rsidR="00A36308" w:rsidRDefault="00A36308">
            <w:pPr>
              <w:pStyle w:val="Standard"/>
            </w:pPr>
          </w:p>
          <w:p w:rsidR="00A36308" w:rsidRDefault="00A36308">
            <w:pPr>
              <w:pStyle w:val="Standard"/>
            </w:pPr>
          </w:p>
          <w:p w:rsidR="004C1A8D" w:rsidRDefault="004C1A8D">
            <w:pPr>
              <w:pStyle w:val="Standard"/>
            </w:pPr>
            <w:r w:rsidRPr="00EC0BDB">
              <w:rPr>
                <w:sz w:val="36"/>
              </w:rPr>
              <w:t>Considero que se debería incluir lo siguiente:</w:t>
            </w:r>
          </w:p>
          <w:p w:rsidR="004C1A8D" w:rsidRDefault="004C1A8D">
            <w:pPr>
              <w:pStyle w:val="Standard"/>
            </w:pPr>
          </w:p>
          <w:p w:rsidR="004C1A8D" w:rsidRPr="004C1A8D" w:rsidRDefault="009F6937">
            <w:pPr>
              <w:pStyle w:val="Standard"/>
              <w:rPr>
                <w:u w:val="single"/>
              </w:rPr>
            </w:pPr>
            <w:r>
              <w:rPr>
                <w:u w:val="single"/>
              </w:rPr>
              <w:t>Para la correcta prá</w:t>
            </w:r>
            <w:r w:rsidR="004C1A8D" w:rsidRPr="004C1A8D">
              <w:rPr>
                <w:u w:val="single"/>
              </w:rPr>
              <w:t xml:space="preserve">ctica de ésta medida, el profesorado debe indicar los materiales permitidos, los cuales pueden ser supervisados </w:t>
            </w:r>
            <w:r>
              <w:rPr>
                <w:u w:val="single"/>
              </w:rPr>
              <w:t xml:space="preserve">por el profesor </w:t>
            </w:r>
            <w:r w:rsidR="004C1A8D" w:rsidRPr="004C1A8D">
              <w:rPr>
                <w:u w:val="single"/>
              </w:rPr>
              <w:t xml:space="preserve">antes del inicio del examen, y el centro debe de poner a disposición del alumnado que lo solicite los recursos necesarios para la seguridad del resto del material no autorizado, por medio de consignas </w:t>
            </w:r>
            <w:r>
              <w:rPr>
                <w:u w:val="single"/>
              </w:rPr>
              <w:t>y/o taquillas.</w:t>
            </w:r>
          </w:p>
          <w:p w:rsidR="00A36308" w:rsidRDefault="00A36308">
            <w:pPr>
              <w:pStyle w:val="Standard"/>
            </w:pPr>
          </w:p>
          <w:p w:rsidR="00A36308" w:rsidRDefault="00A36308">
            <w:pPr>
              <w:pStyle w:val="Standard"/>
            </w:pPr>
          </w:p>
          <w:p w:rsidR="00A36308" w:rsidRDefault="00A36308">
            <w:pPr>
              <w:pStyle w:val="Standard"/>
            </w:pPr>
          </w:p>
          <w:p w:rsidR="00A36308" w:rsidRDefault="00A36308">
            <w:pPr>
              <w:pStyle w:val="Standard"/>
            </w:pPr>
          </w:p>
          <w:p w:rsidR="00A36308" w:rsidRDefault="00A36308">
            <w:pPr>
              <w:pStyle w:val="Standard"/>
            </w:pPr>
          </w:p>
          <w:p w:rsidR="00A36308" w:rsidRDefault="00A36308">
            <w:pPr>
              <w:pStyle w:val="Standard"/>
            </w:pPr>
          </w:p>
        </w:tc>
      </w:tr>
      <w:tr w:rsidR="00A36308">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9756E1">
            <w:pPr>
              <w:pStyle w:val="Ttulo1"/>
              <w:snapToGrid w:val="0"/>
            </w:pPr>
            <w:r>
              <w:lastRenderedPageBreak/>
              <w:t>Breve explicación y motivación de la alegación:</w:t>
            </w:r>
          </w:p>
        </w:tc>
      </w:tr>
      <w:tr w:rsidR="00A36308">
        <w:tblPrEx>
          <w:tblCellMar>
            <w:top w:w="0" w:type="dxa"/>
            <w:bottom w:w="0" w:type="dxa"/>
          </w:tblCellMar>
        </w:tblPrEx>
        <w:tc>
          <w:tcPr>
            <w:tcW w:w="8757" w:type="dxa"/>
            <w:gridSpan w:val="5"/>
            <w:tcBorders>
              <w:left w:val="single" w:sz="4" w:space="0" w:color="000000"/>
              <w:bottom w:val="single" w:sz="4" w:space="0" w:color="000000"/>
              <w:right w:val="single" w:sz="4" w:space="0" w:color="000000"/>
            </w:tcBorders>
            <w:tcMar>
              <w:top w:w="0" w:type="dxa"/>
              <w:left w:w="70" w:type="dxa"/>
              <w:bottom w:w="0" w:type="dxa"/>
              <w:right w:w="70" w:type="dxa"/>
            </w:tcMar>
          </w:tcPr>
          <w:p w:rsidR="00A36308" w:rsidRDefault="00A36308">
            <w:pPr>
              <w:pStyle w:val="Standard"/>
              <w:snapToGrid w:val="0"/>
            </w:pPr>
          </w:p>
          <w:p w:rsidR="00EC0BDB" w:rsidRDefault="009F6937">
            <w:pPr>
              <w:pStyle w:val="Standard"/>
            </w:pPr>
            <w:r>
              <w:t>La explicación es</w:t>
            </w:r>
            <w:r w:rsidR="00EC0BDB">
              <w:t>:</w:t>
            </w:r>
          </w:p>
          <w:p w:rsidR="00A36308" w:rsidRDefault="00EC0BDB">
            <w:pPr>
              <w:pStyle w:val="Standard"/>
            </w:pPr>
            <w:r>
              <w:t>Y</w:t>
            </w:r>
            <w:r w:rsidR="009F6937">
              <w:t xml:space="preserve">a se ha dado el caso de que el profesorado determina que es </w:t>
            </w:r>
            <w:proofErr w:type="gramStart"/>
            <w:r w:rsidR="009F6937">
              <w:t>más ”</w:t>
            </w:r>
            <w:proofErr w:type="gramEnd"/>
            <w:r w:rsidR="009F6937">
              <w:t>rápido” el adjudicar la estancia de los materiales no autorizados en una zona común y que no todos los alumnos tienen a su vista, recordando también el hecho de que el alumno que termine antes, recogerá sus pertenencias (o las suyas y las de otros alumnos) mientras estamos concentrados en el examen que tenemos entre manos. No podemos estar tranquilos concentrados si tenemos que estar pendientes de si alguien se ha llevado nuestras cosas…y el profesorado no se hace responsable.</w:t>
            </w:r>
          </w:p>
          <w:p w:rsidR="009F6937" w:rsidRDefault="009F6937">
            <w:pPr>
              <w:pStyle w:val="Standard"/>
            </w:pPr>
          </w:p>
          <w:p w:rsidR="009F6937" w:rsidRDefault="009F6937">
            <w:pPr>
              <w:pStyle w:val="Standard"/>
            </w:pPr>
            <w:r>
              <w:t>Además, también he de decir que en años anteriores ha habido ya casos de robo referente a este problema.</w:t>
            </w:r>
          </w:p>
          <w:p w:rsidR="00EC0BDB" w:rsidRDefault="00EC0BDB">
            <w:pPr>
              <w:pStyle w:val="Standard"/>
            </w:pPr>
          </w:p>
          <w:p w:rsidR="00EC0BDB" w:rsidRDefault="00EC0BDB">
            <w:pPr>
              <w:pStyle w:val="Standard"/>
            </w:pPr>
            <w:r>
              <w:t>(En algunos emplazamientos, años anteriores se han usado las taquillas con moneda, lo cual ha sido interesante, pero ya no podemos porque se han excluido del uso público.)</w:t>
            </w:r>
          </w:p>
          <w:p w:rsidR="00A36308" w:rsidRDefault="00A36308">
            <w:pPr>
              <w:pStyle w:val="Standard"/>
            </w:pPr>
          </w:p>
          <w:p w:rsidR="00EC0BDB" w:rsidRDefault="00EC0BDB">
            <w:pPr>
              <w:pStyle w:val="Standard"/>
            </w:pPr>
          </w:p>
          <w:p w:rsidR="00A36308" w:rsidRDefault="00EC0BDB">
            <w:pPr>
              <w:pStyle w:val="Standard"/>
            </w:pPr>
            <w:r>
              <w:t>Y la segunda parte, la de supervisión de material:</w:t>
            </w:r>
          </w:p>
          <w:p w:rsidR="00EC0BDB" w:rsidRDefault="00EC0BDB">
            <w:pPr>
              <w:pStyle w:val="Standard"/>
            </w:pPr>
          </w:p>
          <w:p w:rsidR="00EC0BDB" w:rsidRDefault="00EC0BDB">
            <w:pPr>
              <w:pStyle w:val="Standard"/>
            </w:pPr>
            <w:r>
              <w:t>La motivación para este pequeño añadido es que no se esté, innecesariamente, molestando al alumno que está haciendo el examen, salvo que haya algo que sea objetivamente concreto para ello.</w:t>
            </w:r>
          </w:p>
          <w:p w:rsidR="00A36308" w:rsidRDefault="00A36308">
            <w:pPr>
              <w:pStyle w:val="Standard"/>
            </w:pPr>
          </w:p>
          <w:p w:rsidR="00A36308" w:rsidRDefault="00A36308">
            <w:pPr>
              <w:pStyle w:val="Standard"/>
            </w:pPr>
          </w:p>
          <w:p w:rsidR="00A36308" w:rsidRDefault="00A36308">
            <w:pPr>
              <w:pStyle w:val="Standard"/>
            </w:pPr>
          </w:p>
          <w:p w:rsidR="00A36308" w:rsidRDefault="00A36308">
            <w:pPr>
              <w:pStyle w:val="Standard"/>
            </w:pPr>
          </w:p>
          <w:p w:rsidR="00A36308" w:rsidRDefault="00A36308">
            <w:pPr>
              <w:pStyle w:val="Standard"/>
            </w:pPr>
          </w:p>
          <w:p w:rsidR="00A36308" w:rsidRDefault="00EC0BDB">
            <w:pPr>
              <w:pStyle w:val="Standard"/>
            </w:pPr>
            <w:r>
              <w:t>P.d.: (disculpen si falla en algo la forma de redactar formalmente esta propuesta, porque estamos en época de exámenes y no estoy acostumbrado a redactar este tipo de formularios con tan poco tiempo disponible</w:t>
            </w:r>
            <w:bookmarkStart w:id="0" w:name="_GoBack"/>
            <w:bookmarkEnd w:id="0"/>
            <w:r>
              <w:t>)</w:t>
            </w:r>
          </w:p>
          <w:p w:rsidR="00A36308" w:rsidRDefault="00A36308">
            <w:pPr>
              <w:pStyle w:val="Standard"/>
            </w:pPr>
          </w:p>
        </w:tc>
      </w:tr>
      <w:tr w:rsidR="00A36308">
        <w:tblPrEx>
          <w:tblCellMar>
            <w:top w:w="0" w:type="dxa"/>
            <w:bottom w:w="0" w:type="dxa"/>
          </w:tblCellMar>
        </w:tblPrEx>
        <w:tc>
          <w:tcPr>
            <w:tcW w:w="6010" w:type="dxa"/>
            <w:gridSpan w:val="3"/>
            <w:tcBorders>
              <w:left w:val="single" w:sz="4" w:space="0" w:color="000000"/>
              <w:bottom w:val="single" w:sz="4" w:space="0" w:color="000000"/>
            </w:tcBorders>
            <w:shd w:val="clear" w:color="auto" w:fill="E0E0E0"/>
            <w:tcMar>
              <w:top w:w="0" w:type="dxa"/>
              <w:left w:w="70" w:type="dxa"/>
              <w:bottom w:w="0" w:type="dxa"/>
              <w:right w:w="70" w:type="dxa"/>
            </w:tcMar>
          </w:tcPr>
          <w:p w:rsidR="00A36308" w:rsidRDefault="009756E1">
            <w:pPr>
              <w:pStyle w:val="Standard"/>
              <w:snapToGrid w:val="0"/>
              <w:rPr>
                <w:b/>
                <w:i/>
              </w:rPr>
            </w:pPr>
            <w:r>
              <w:rPr>
                <w:b/>
                <w:i/>
              </w:rPr>
              <w:t>Espacio reservado a Secretaría General</w:t>
            </w:r>
          </w:p>
        </w:tc>
        <w:tc>
          <w:tcPr>
            <w:tcW w:w="2747" w:type="dxa"/>
            <w:gridSpan w:val="2"/>
            <w:tcBorders>
              <w:left w:val="single" w:sz="4" w:space="0" w:color="000000"/>
              <w:bottom w:val="single" w:sz="4" w:space="0" w:color="000000"/>
              <w:right w:val="single" w:sz="4" w:space="0" w:color="000000"/>
            </w:tcBorders>
            <w:shd w:val="clear" w:color="auto" w:fill="E0E0E0"/>
            <w:tcMar>
              <w:top w:w="0" w:type="dxa"/>
              <w:left w:w="70" w:type="dxa"/>
              <w:bottom w:w="0" w:type="dxa"/>
              <w:right w:w="70" w:type="dxa"/>
            </w:tcMar>
          </w:tcPr>
          <w:p w:rsidR="00A36308" w:rsidRDefault="009756E1">
            <w:pPr>
              <w:pStyle w:val="Standard"/>
              <w:snapToGrid w:val="0"/>
              <w:rPr>
                <w:b/>
              </w:rPr>
            </w:pPr>
            <w:r>
              <w:rPr>
                <w:b/>
              </w:rPr>
              <w:t>ALEGACIÓN Nº</w:t>
            </w:r>
          </w:p>
        </w:tc>
      </w:tr>
    </w:tbl>
    <w:p w:rsidR="00A36308" w:rsidRDefault="00A36308">
      <w:pPr>
        <w:pStyle w:val="Standard"/>
      </w:pPr>
    </w:p>
    <w:sectPr w:rsidR="00A36308">
      <w:headerReference w:type="default" r:id="rId7"/>
      <w:pgSz w:w="11905" w:h="16837"/>
      <w:pgMar w:top="1418" w:right="1701" w:bottom="1418" w:left="1701"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756E1">
      <w:r>
        <w:separator/>
      </w:r>
    </w:p>
  </w:endnote>
  <w:endnote w:type="continuationSeparator" w:id="0">
    <w:p w:rsidR="00000000" w:rsidRDefault="0097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55 Roman">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756E1">
      <w:r>
        <w:rPr>
          <w:color w:val="000000"/>
        </w:rPr>
        <w:separator/>
      </w:r>
    </w:p>
  </w:footnote>
  <w:footnote w:type="continuationSeparator" w:id="0">
    <w:p w:rsidR="00000000" w:rsidRDefault="00975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09" w:type="dxa"/>
      <w:jc w:val="center"/>
      <w:tblLayout w:type="fixed"/>
      <w:tblCellMar>
        <w:left w:w="10" w:type="dxa"/>
        <w:right w:w="10" w:type="dxa"/>
      </w:tblCellMar>
      <w:tblLook w:val="0000" w:firstRow="0" w:lastRow="0" w:firstColumn="0" w:lastColumn="0" w:noHBand="0" w:noVBand="0"/>
    </w:tblPr>
    <w:tblGrid>
      <w:gridCol w:w="3060"/>
      <w:gridCol w:w="180"/>
      <w:gridCol w:w="2520"/>
      <w:gridCol w:w="180"/>
      <w:gridCol w:w="2669"/>
    </w:tblGrid>
    <w:tr w:rsidR="00FB05AD" w:rsidRPr="00776FBB">
      <w:tblPrEx>
        <w:tblCellMar>
          <w:top w:w="0" w:type="dxa"/>
          <w:bottom w:w="0" w:type="dxa"/>
        </w:tblCellMar>
      </w:tblPrEx>
      <w:trPr>
        <w:trHeight w:val="1258"/>
        <w:jc w:val="center"/>
      </w:trPr>
      <w:tc>
        <w:tcPr>
          <w:tcW w:w="3060" w:type="dxa"/>
          <w:tcMar>
            <w:top w:w="0" w:type="dxa"/>
            <w:left w:w="70" w:type="dxa"/>
            <w:bottom w:w="0" w:type="dxa"/>
            <w:right w:w="70" w:type="dxa"/>
          </w:tcMar>
        </w:tcPr>
        <w:p w:rsidR="00FB05AD" w:rsidRDefault="009756E1">
          <w:pPr>
            <w:pStyle w:val="Standard"/>
            <w:tabs>
              <w:tab w:val="left" w:pos="1730"/>
              <w:tab w:val="left" w:pos="4500"/>
              <w:tab w:val="left" w:pos="7380"/>
            </w:tabs>
            <w:snapToGrid w:val="0"/>
            <w:spacing w:before="60"/>
          </w:pPr>
          <w:r>
            <w:rPr>
              <w:noProof/>
            </w:rPr>
            <w:drawing>
              <wp:inline distT="0" distB="0" distL="0" distR="0">
                <wp:extent cx="1968480" cy="893519"/>
                <wp:effectExtent l="0" t="0" r="0" b="1831"/>
                <wp:docPr id="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bright="-50000"/>
                          <a:alphaModFix/>
                        </a:blip>
                        <a:srcRect/>
                        <a:stretch>
                          <a:fillRect/>
                        </a:stretch>
                      </pic:blipFill>
                      <pic:spPr>
                        <a:xfrm>
                          <a:off x="0" y="0"/>
                          <a:ext cx="1968480" cy="893519"/>
                        </a:xfrm>
                        <a:prstGeom prst="rect">
                          <a:avLst/>
                        </a:prstGeom>
                        <a:ln>
                          <a:noFill/>
                          <a:prstDash/>
                        </a:ln>
                      </pic:spPr>
                    </pic:pic>
                  </a:graphicData>
                </a:graphic>
              </wp:inline>
            </w:drawing>
          </w:r>
        </w:p>
      </w:tc>
      <w:tc>
        <w:tcPr>
          <w:tcW w:w="180" w:type="dxa"/>
          <w:tcMar>
            <w:top w:w="0" w:type="dxa"/>
            <w:left w:w="70" w:type="dxa"/>
            <w:bottom w:w="0" w:type="dxa"/>
            <w:right w:w="70" w:type="dxa"/>
          </w:tcMar>
          <w:vAlign w:val="center"/>
        </w:tcPr>
        <w:p w:rsidR="00FB05AD" w:rsidRDefault="009756E1">
          <w:pPr>
            <w:pStyle w:val="Standard"/>
            <w:tabs>
              <w:tab w:val="left" w:pos="4500"/>
              <w:tab w:val="left" w:pos="7380"/>
            </w:tabs>
            <w:snapToGrid w:val="0"/>
            <w:jc w:val="center"/>
          </w:pPr>
          <w:r>
            <w:rPr>
              <w:noProof/>
            </w:rPr>
            <w:drawing>
              <wp:inline distT="0" distB="0" distL="0" distR="0">
                <wp:extent cx="3960" cy="687239"/>
                <wp:effectExtent l="0" t="0" r="0" b="0"/>
                <wp:docPr id="2"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bright="-50000"/>
                          <a:alphaModFix/>
                        </a:blip>
                        <a:srcRect/>
                        <a:stretch>
                          <a:fillRect/>
                        </a:stretch>
                      </pic:blipFill>
                      <pic:spPr>
                        <a:xfrm>
                          <a:off x="0" y="0"/>
                          <a:ext cx="3960" cy="687239"/>
                        </a:xfrm>
                        <a:prstGeom prst="rect">
                          <a:avLst/>
                        </a:prstGeom>
                        <a:ln>
                          <a:noFill/>
                          <a:prstDash/>
                        </a:ln>
                      </pic:spPr>
                    </pic:pic>
                  </a:graphicData>
                </a:graphic>
              </wp:inline>
            </w:drawing>
          </w:r>
        </w:p>
      </w:tc>
      <w:tc>
        <w:tcPr>
          <w:tcW w:w="2520" w:type="dxa"/>
          <w:tcMar>
            <w:top w:w="0" w:type="dxa"/>
            <w:left w:w="70" w:type="dxa"/>
            <w:bottom w:w="0" w:type="dxa"/>
            <w:right w:w="70" w:type="dxa"/>
          </w:tcMar>
        </w:tcPr>
        <w:p w:rsidR="00FB05AD" w:rsidRDefault="009756E1">
          <w:pPr>
            <w:pStyle w:val="Titulo1"/>
            <w:snapToGrid w:val="0"/>
            <w:rPr>
              <w:rFonts w:hint="eastAsia"/>
            </w:rPr>
          </w:pPr>
        </w:p>
        <w:p w:rsidR="00FB05AD" w:rsidRDefault="009756E1">
          <w:pPr>
            <w:pStyle w:val="Titulo1"/>
            <w:jc w:val="center"/>
            <w:rPr>
              <w:rFonts w:hint="eastAsia"/>
            </w:rPr>
          </w:pPr>
          <w:r>
            <w:t>Secretaría General</w:t>
          </w:r>
        </w:p>
        <w:p w:rsidR="00FB05AD" w:rsidRDefault="009756E1">
          <w:pPr>
            <w:pStyle w:val="Titulo1"/>
            <w:rPr>
              <w:rFonts w:hint="eastAsia"/>
            </w:rPr>
          </w:pPr>
        </w:p>
        <w:p w:rsidR="00FB05AD" w:rsidRDefault="009756E1">
          <w:pPr>
            <w:pStyle w:val="Titulo1"/>
            <w:rPr>
              <w:rFonts w:hint="eastAsia"/>
            </w:rPr>
          </w:pPr>
        </w:p>
      </w:tc>
      <w:tc>
        <w:tcPr>
          <w:tcW w:w="180" w:type="dxa"/>
          <w:tcMar>
            <w:top w:w="0" w:type="dxa"/>
            <w:left w:w="70" w:type="dxa"/>
            <w:bottom w:w="0" w:type="dxa"/>
            <w:right w:w="70" w:type="dxa"/>
          </w:tcMar>
          <w:vAlign w:val="center"/>
        </w:tcPr>
        <w:p w:rsidR="00FB05AD" w:rsidRDefault="009756E1">
          <w:pPr>
            <w:pStyle w:val="Standard"/>
            <w:tabs>
              <w:tab w:val="left" w:pos="4500"/>
              <w:tab w:val="left" w:pos="7380"/>
            </w:tabs>
            <w:snapToGrid w:val="0"/>
            <w:jc w:val="center"/>
          </w:pPr>
          <w:r>
            <w:rPr>
              <w:noProof/>
            </w:rPr>
            <w:drawing>
              <wp:inline distT="0" distB="0" distL="0" distR="0">
                <wp:extent cx="3960" cy="687239"/>
                <wp:effectExtent l="0" t="0" r="0" b="0"/>
                <wp:docPr id="3"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bright="-50000"/>
                          <a:alphaModFix/>
                        </a:blip>
                        <a:srcRect/>
                        <a:stretch>
                          <a:fillRect/>
                        </a:stretch>
                      </pic:blipFill>
                      <pic:spPr>
                        <a:xfrm>
                          <a:off x="0" y="0"/>
                          <a:ext cx="3960" cy="687239"/>
                        </a:xfrm>
                        <a:prstGeom prst="rect">
                          <a:avLst/>
                        </a:prstGeom>
                        <a:ln>
                          <a:noFill/>
                          <a:prstDash/>
                        </a:ln>
                      </pic:spPr>
                    </pic:pic>
                  </a:graphicData>
                </a:graphic>
              </wp:inline>
            </w:drawing>
          </w:r>
        </w:p>
      </w:tc>
      <w:tc>
        <w:tcPr>
          <w:tcW w:w="2669" w:type="dxa"/>
          <w:tcMar>
            <w:top w:w="0" w:type="dxa"/>
            <w:left w:w="70" w:type="dxa"/>
            <w:bottom w:w="0" w:type="dxa"/>
            <w:right w:w="70" w:type="dxa"/>
          </w:tcMar>
        </w:tcPr>
        <w:p w:rsidR="00FB05AD" w:rsidRDefault="009756E1">
          <w:pPr>
            <w:pStyle w:val="Textoencabezado"/>
            <w:snapToGrid w:val="0"/>
          </w:pPr>
        </w:p>
        <w:p w:rsidR="00FB05AD" w:rsidRDefault="009756E1">
          <w:pPr>
            <w:pStyle w:val="Textoencabezado"/>
            <w:jc w:val="right"/>
          </w:pPr>
          <w:r>
            <w:t>C/. Ancha, 16. 11001 Cádiz.</w:t>
          </w:r>
        </w:p>
        <w:p w:rsidR="00FB05AD" w:rsidRDefault="009756E1">
          <w:pPr>
            <w:pStyle w:val="Textoencabezado"/>
            <w:jc w:val="right"/>
          </w:pPr>
          <w:r>
            <w:t>Teléfono</w:t>
          </w:r>
          <w:r>
            <w:tab/>
            <w:t>956015032 - 5913</w:t>
          </w:r>
        </w:p>
        <w:p w:rsidR="00FB05AD" w:rsidRDefault="009756E1">
          <w:pPr>
            <w:pStyle w:val="Textoencabezado"/>
            <w:jc w:val="center"/>
            <w:rPr>
              <w:lang w:val="fr-FR"/>
            </w:rPr>
          </w:pPr>
          <w:r>
            <w:rPr>
              <w:lang w:val="fr-FR"/>
            </w:rPr>
            <w:t xml:space="preserve">     Fax </w:t>
          </w:r>
          <w:r>
            <w:rPr>
              <w:lang w:val="fr-FR"/>
            </w:rPr>
            <w:tab/>
          </w:r>
          <w:r>
            <w:rPr>
              <w:lang w:val="fr-FR"/>
            </w:rPr>
            <w:t xml:space="preserve">     956015075</w:t>
          </w:r>
        </w:p>
        <w:p w:rsidR="00FB05AD" w:rsidRDefault="009756E1">
          <w:pPr>
            <w:pStyle w:val="Textoencabezado"/>
            <w:jc w:val="center"/>
            <w:rPr>
              <w:lang w:val="fr-FR"/>
            </w:rPr>
          </w:pPr>
          <w:r>
            <w:rPr>
              <w:lang w:val="fr-FR"/>
            </w:rPr>
            <w:t xml:space="preserve">                http://www.uca.es/secretaria</w:t>
          </w:r>
        </w:p>
      </w:tc>
    </w:tr>
  </w:tbl>
  <w:p w:rsidR="00FB05AD" w:rsidRDefault="009756E1">
    <w:pPr>
      <w:pStyle w:val="Encabezado"/>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987BA1"/>
    <w:multiLevelType w:val="multilevel"/>
    <w:tmpl w:val="31D2AEEC"/>
    <w:styleLink w:val="WW8Num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0"/>
  </w:num>
  <w:num w:numId="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A36308"/>
    <w:rsid w:val="004C1A8D"/>
    <w:rsid w:val="00776FBB"/>
    <w:rsid w:val="009756E1"/>
    <w:rsid w:val="009F6937"/>
    <w:rsid w:val="00A36308"/>
    <w:rsid w:val="00EC0B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14D61-B703-46E7-943D-83DF91466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ahoma"/>
        <w:kern w:val="3"/>
        <w:sz w:val="24"/>
        <w:szCs w:val="24"/>
        <w:lang w:val="es-ES" w:eastAsia="es-E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Standard"/>
    <w:next w:val="Standard"/>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rFonts w:ascii="Arial" w:eastAsia="Times New Roman" w:hAnsi="Arial" w:cs="Times New Roma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S Mincho" w:cs="Tahoma"/>
      <w:sz w:val="28"/>
      <w:szCs w:val="28"/>
    </w:rPr>
  </w:style>
  <w:style w:type="paragraph" w:styleId="Lista">
    <w:name w:val="List"/>
    <w:basedOn w:val="Textbody"/>
    <w:rPr>
      <w:rFonts w:cs="Tahoma"/>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Descripcin">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Textoencabezado">
    <w:name w:val="Texto encabezado"/>
    <w:rPr>
      <w:rFonts w:ascii="Helvetica 55 Roman" w:eastAsia="Times New Roman" w:hAnsi="Helvetica 55 Roman" w:cs="Times New Roman"/>
      <w:color w:val="717579"/>
      <w:sz w:val="16"/>
      <w:szCs w:val="20"/>
    </w:rPr>
  </w:style>
  <w:style w:type="paragraph" w:customStyle="1" w:styleId="Titulo1">
    <w:name w:val="Titulo1"/>
    <w:basedOn w:val="Ttulo1"/>
    <w:pPr>
      <w:tabs>
        <w:tab w:val="left" w:pos="4500"/>
        <w:tab w:val="left" w:pos="7380"/>
      </w:tabs>
    </w:pPr>
    <w:rPr>
      <w:rFonts w:ascii="Helvetica 55 Roman" w:eastAsia="Arial Unicode MS" w:hAnsi="Helvetica 55 Roman" w:cs="Arial Unicode MS"/>
      <w:b w:val="0"/>
      <w:color w:val="006073"/>
      <w:sz w:val="16"/>
      <w:szCs w:val="20"/>
    </w:rPr>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numbering" w:customStyle="1" w:styleId="WW8Num1">
    <w:name w:val="WW8Num1"/>
    <w:basedOn w:val="Sinlist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2727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FORMULARIO-MODELO PARA PRESENTACIÓN DE ALEGACIONES</vt:lpstr>
    </vt:vector>
  </TitlesOfParts>
  <Company/>
  <LinksUpToDate>false</LinksUpToDate>
  <CharactersWithSpaces>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FORMULARIO-MODELO PARA PRESENTACIÓN DE ALEGACIONES</dc:title>
  <dc:creator>mgr</dc:creator>
  <cp:lastModifiedBy>AMD32-Salon</cp:lastModifiedBy>
  <cp:revision>2</cp:revision>
  <dcterms:created xsi:type="dcterms:W3CDTF">2016-06-16T11:51:00Z</dcterms:created>
  <dcterms:modified xsi:type="dcterms:W3CDTF">2016-06-16T11:51:00Z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