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713EF9" w:rsidP="00CC748B">
            <w:pPr>
              <w:pStyle w:val="Standard"/>
              <w:snapToGrid w:val="0"/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Plan propio de Investigación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713EF9" w:rsidRDefault="00107061" w:rsidP="003D0A0D">
            <w:pPr>
              <w:pStyle w:val="Standard"/>
            </w:pPr>
            <w:r>
              <w:t>La tabla referente de los sexenios no se entiende.</w:t>
            </w:r>
          </w:p>
          <w:p w:rsidR="00107061" w:rsidRDefault="00107061" w:rsidP="003D0A0D">
            <w:pPr>
              <w:pStyle w:val="Standard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EE5429" w:rsidRDefault="00EE5429" w:rsidP="002B2FE1">
            <w:pPr>
              <w:pStyle w:val="Standard"/>
            </w:pPr>
            <w:r w:rsidRPr="00EE5429">
              <w:t>La tabla de los sexenios no hay quien la entienda, se relaciona 0 con 1, se empieza en cero, se habla de 27 años</w:t>
            </w:r>
            <w:r w:rsidR="002B2FE1">
              <w:t>, pero sin que dicho número quede justificado adecuadamente..</w:t>
            </w:r>
          </w:p>
          <w:p w:rsidR="002B2FE1" w:rsidRDefault="002B2FE1" w:rsidP="002B2FE1">
            <w:pPr>
              <w:pStyle w:val="Standard"/>
            </w:pPr>
          </w:p>
        </w:tc>
      </w:tr>
      <w:tr w:rsidR="00243DA4" w:rsidTr="00243DA4"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62D" w:rsidRDefault="00EC062D" w:rsidP="00243DA4">
      <w:r>
        <w:separator/>
      </w:r>
    </w:p>
  </w:endnote>
  <w:endnote w:type="continuationSeparator" w:id="0">
    <w:p w:rsidR="00EC062D" w:rsidRDefault="00EC062D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62D" w:rsidRDefault="00EC062D" w:rsidP="00243DA4">
      <w:r w:rsidRPr="00243DA4">
        <w:rPr>
          <w:color w:val="000000"/>
        </w:rPr>
        <w:separator/>
      </w:r>
    </w:p>
  </w:footnote>
  <w:footnote w:type="continuationSeparator" w:id="0">
    <w:p w:rsidR="00EC062D" w:rsidRDefault="00EC062D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70787F" w:rsidRPr="00713EF9" w:rsidTr="00FA3460"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itulo1"/>
            <w:snapToGrid w:val="0"/>
            <w:outlineLvl w:val="9"/>
          </w:pPr>
        </w:p>
        <w:p w:rsidR="0070787F" w:rsidRDefault="0070787F">
          <w:pPr>
            <w:pStyle w:val="Titulo1"/>
            <w:jc w:val="center"/>
            <w:outlineLvl w:val="9"/>
          </w:pPr>
          <w:r>
            <w:t>Secretaría General</w:t>
          </w:r>
        </w:p>
        <w:p w:rsidR="0070787F" w:rsidRDefault="0070787F">
          <w:pPr>
            <w:pStyle w:val="Titulo1"/>
            <w:outlineLvl w:val="9"/>
          </w:pPr>
        </w:p>
        <w:p w:rsidR="0070787F" w:rsidRDefault="0070787F">
          <w:pPr>
            <w:pStyle w:val="Titulo1"/>
            <w:outlineLvl w:val="9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extoencabezado"/>
            <w:snapToGrid w:val="0"/>
          </w:pPr>
        </w:p>
        <w:p w:rsidR="0070787F" w:rsidRDefault="0070787F">
          <w:pPr>
            <w:pStyle w:val="Textoencabezado"/>
            <w:jc w:val="right"/>
          </w:pPr>
          <w:r>
            <w:t>C/. Ancha, 16. 11001 Cádiz.</w:t>
          </w:r>
        </w:p>
        <w:p w:rsidR="0070787F" w:rsidRDefault="0070787F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70787F" w:rsidRDefault="0070787F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107061"/>
    <w:rsid w:val="00243DA4"/>
    <w:rsid w:val="002B2FE1"/>
    <w:rsid w:val="00342FB1"/>
    <w:rsid w:val="003D0A0D"/>
    <w:rsid w:val="0070787F"/>
    <w:rsid w:val="00713EF9"/>
    <w:rsid w:val="009D3A84"/>
    <w:rsid w:val="00A623E2"/>
    <w:rsid w:val="00CC748B"/>
    <w:rsid w:val="00D531E2"/>
    <w:rsid w:val="00D83093"/>
    <w:rsid w:val="00D94D1B"/>
    <w:rsid w:val="00EC062D"/>
    <w:rsid w:val="00EE5429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2013-12-13T13:16:00Z</dcterms:created>
  <dcterms:modified xsi:type="dcterms:W3CDTF">2013-12-13T13:16:00Z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