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18" w:rsidRPr="00A14543" w:rsidRDefault="00455818" w:rsidP="00455818">
      <w:pPr>
        <w:tabs>
          <w:tab w:val="left" w:pos="4500"/>
          <w:tab w:val="left" w:pos="7380"/>
        </w:tabs>
        <w:jc w:val="center"/>
        <w:rPr>
          <w:b/>
          <w:sz w:val="22"/>
          <w:szCs w:val="22"/>
        </w:rPr>
      </w:pPr>
      <w:r w:rsidRPr="00A14543">
        <w:rPr>
          <w:b/>
          <w:sz w:val="22"/>
          <w:szCs w:val="22"/>
        </w:rPr>
        <w:t>BASES DE LA CONVOCATORIA</w:t>
      </w:r>
    </w:p>
    <w:p w:rsidR="00455818" w:rsidRPr="002B650C" w:rsidRDefault="00455818" w:rsidP="00455818">
      <w:pPr>
        <w:tabs>
          <w:tab w:val="left" w:pos="4500"/>
          <w:tab w:val="left" w:pos="7380"/>
        </w:tabs>
        <w:jc w:val="both"/>
        <w:rPr>
          <w:sz w:val="22"/>
          <w:szCs w:val="22"/>
        </w:rPr>
      </w:pPr>
    </w:p>
    <w:p w:rsidR="00455818" w:rsidRPr="002B650C" w:rsidRDefault="00455818" w:rsidP="00455818">
      <w:pPr>
        <w:numPr>
          <w:ilvl w:val="0"/>
          <w:numId w:val="1"/>
        </w:numPr>
        <w:tabs>
          <w:tab w:val="left" w:pos="4500"/>
          <w:tab w:val="left" w:pos="7380"/>
        </w:tabs>
        <w:jc w:val="both"/>
        <w:rPr>
          <w:b/>
          <w:sz w:val="22"/>
          <w:szCs w:val="22"/>
        </w:rPr>
      </w:pPr>
      <w:r w:rsidRPr="002B650C">
        <w:rPr>
          <w:b/>
          <w:sz w:val="22"/>
          <w:szCs w:val="22"/>
        </w:rPr>
        <w:t>NORMAS GENERALES</w:t>
      </w:r>
    </w:p>
    <w:p w:rsidR="00455818" w:rsidRPr="004B4D2B" w:rsidRDefault="00455818" w:rsidP="00455818">
      <w:pPr>
        <w:jc w:val="both"/>
        <w:rPr>
          <w:rFonts w:cs="Garamond"/>
          <w:b/>
          <w:color w:val="FF0000"/>
          <w:sz w:val="22"/>
          <w:szCs w:val="22"/>
        </w:rPr>
      </w:pPr>
      <w:r w:rsidRPr="002B650C">
        <w:rPr>
          <w:sz w:val="22"/>
          <w:szCs w:val="22"/>
        </w:rPr>
        <w:t xml:space="preserve">Se convoca concurso de traslado entre el Personal Laboral Fijo de Administración y Servicios, para cubrir los puestos de trabajo </w:t>
      </w:r>
      <w:r w:rsidRPr="00B80459">
        <w:rPr>
          <w:sz w:val="22"/>
          <w:szCs w:val="22"/>
        </w:rPr>
        <w:t xml:space="preserve">vacantes </w:t>
      </w:r>
      <w:r w:rsidRPr="002B650C">
        <w:rPr>
          <w:sz w:val="22"/>
          <w:szCs w:val="22"/>
        </w:rPr>
        <w:t>que se indican a continuación:</w:t>
      </w:r>
      <w:r w:rsidRPr="008318F3">
        <w:rPr>
          <w:rFonts w:cs="Garamond"/>
          <w:b/>
          <w:color w:val="FF0000"/>
          <w:sz w:val="22"/>
          <w:szCs w:val="22"/>
        </w:rPr>
        <w:t xml:space="preserve"> </w:t>
      </w:r>
    </w:p>
    <w:p w:rsidR="00455818" w:rsidRDefault="00455818" w:rsidP="00455818">
      <w:pPr>
        <w:jc w:val="both"/>
        <w:rPr>
          <w:sz w:val="22"/>
          <w:szCs w:val="22"/>
          <w:lang w:val="es-ES_tradnl"/>
        </w:rPr>
      </w:pPr>
      <w:r>
        <w:rPr>
          <w:rFonts w:cs="Garamond"/>
          <w:sz w:val="22"/>
          <w:szCs w:val="22"/>
        </w:rPr>
        <w:t xml:space="preserve"> </w:t>
      </w:r>
    </w:p>
    <w:tbl>
      <w:tblPr>
        <w:tblW w:w="0" w:type="auto"/>
        <w:jc w:val="center"/>
        <w:tblLayout w:type="fixed"/>
        <w:tblCellMar>
          <w:left w:w="70" w:type="dxa"/>
          <w:right w:w="70" w:type="dxa"/>
        </w:tblCellMar>
        <w:tblLook w:val="00A0" w:firstRow="1" w:lastRow="0" w:firstColumn="1" w:lastColumn="0" w:noHBand="0" w:noVBand="0"/>
      </w:tblPr>
      <w:tblGrid>
        <w:gridCol w:w="921"/>
        <w:gridCol w:w="2551"/>
        <w:gridCol w:w="1560"/>
        <w:gridCol w:w="1410"/>
        <w:gridCol w:w="999"/>
        <w:gridCol w:w="1203"/>
      </w:tblGrid>
      <w:tr w:rsidR="003C42C6" w:rsidRPr="008318F3" w:rsidTr="00A700E2">
        <w:trPr>
          <w:trHeight w:val="225"/>
          <w:jc w:val="center"/>
        </w:trPr>
        <w:tc>
          <w:tcPr>
            <w:tcW w:w="921" w:type="dxa"/>
            <w:tcBorders>
              <w:top w:val="single" w:sz="4" w:space="0" w:color="auto"/>
              <w:left w:val="single" w:sz="4" w:space="0" w:color="auto"/>
              <w:bottom w:val="single" w:sz="4" w:space="0" w:color="auto"/>
              <w:right w:val="single" w:sz="4" w:space="0" w:color="auto"/>
            </w:tcBorders>
            <w:shd w:val="clear" w:color="auto" w:fill="548DD4"/>
            <w:noWrap/>
            <w:vAlign w:val="center"/>
          </w:tcPr>
          <w:p w:rsidR="00455818" w:rsidRPr="008318F3" w:rsidRDefault="00455818" w:rsidP="009D267A">
            <w:pPr>
              <w:jc w:val="center"/>
              <w:rPr>
                <w:rFonts w:cs="Arial"/>
                <w:b/>
                <w:bCs/>
                <w:color w:val="FFFFFF"/>
                <w:szCs w:val="20"/>
              </w:rPr>
            </w:pPr>
            <w:bookmarkStart w:id="0" w:name="RANGE!A1:H17"/>
            <w:bookmarkEnd w:id="0"/>
            <w:r w:rsidRPr="008318F3">
              <w:rPr>
                <w:rFonts w:cs="Arial"/>
                <w:b/>
                <w:bCs/>
                <w:color w:val="FFFFFF"/>
                <w:szCs w:val="20"/>
              </w:rPr>
              <w:t>Plaza</w:t>
            </w:r>
          </w:p>
        </w:tc>
        <w:tc>
          <w:tcPr>
            <w:tcW w:w="2551" w:type="dxa"/>
            <w:tcBorders>
              <w:top w:val="single" w:sz="4" w:space="0" w:color="auto"/>
              <w:left w:val="nil"/>
              <w:bottom w:val="single" w:sz="4" w:space="0" w:color="auto"/>
              <w:right w:val="single" w:sz="4" w:space="0" w:color="auto"/>
            </w:tcBorders>
            <w:shd w:val="clear" w:color="auto" w:fill="548DD4"/>
            <w:noWrap/>
            <w:vAlign w:val="center"/>
          </w:tcPr>
          <w:p w:rsidR="00455818" w:rsidRPr="008318F3" w:rsidRDefault="00455818" w:rsidP="009D267A">
            <w:pPr>
              <w:jc w:val="center"/>
              <w:rPr>
                <w:rFonts w:cs="Arial"/>
                <w:b/>
                <w:bCs/>
                <w:color w:val="FFFFFF"/>
                <w:szCs w:val="20"/>
              </w:rPr>
            </w:pPr>
            <w:r w:rsidRPr="008318F3">
              <w:rPr>
                <w:rFonts w:cs="Arial"/>
                <w:b/>
                <w:bCs/>
                <w:color w:val="FFFFFF"/>
                <w:szCs w:val="20"/>
              </w:rPr>
              <w:t>Unidad</w:t>
            </w:r>
          </w:p>
        </w:tc>
        <w:tc>
          <w:tcPr>
            <w:tcW w:w="1560" w:type="dxa"/>
            <w:tcBorders>
              <w:top w:val="single" w:sz="4" w:space="0" w:color="auto"/>
              <w:left w:val="nil"/>
              <w:bottom w:val="single" w:sz="4" w:space="0" w:color="auto"/>
              <w:right w:val="single" w:sz="4" w:space="0" w:color="auto"/>
            </w:tcBorders>
            <w:shd w:val="clear" w:color="auto" w:fill="548DD4"/>
          </w:tcPr>
          <w:p w:rsidR="003E4705" w:rsidRDefault="003E4705" w:rsidP="003E4705">
            <w:pPr>
              <w:jc w:val="center"/>
              <w:rPr>
                <w:rFonts w:cs="Arial"/>
                <w:b/>
                <w:bCs/>
                <w:color w:val="FFFFFF"/>
                <w:szCs w:val="20"/>
              </w:rPr>
            </w:pPr>
          </w:p>
          <w:p w:rsidR="00455818" w:rsidRPr="008318F3" w:rsidRDefault="00CD7EE7" w:rsidP="003F5DA5">
            <w:pPr>
              <w:jc w:val="center"/>
              <w:rPr>
                <w:rFonts w:cs="Arial"/>
                <w:b/>
                <w:bCs/>
                <w:color w:val="FFFFFF"/>
                <w:szCs w:val="20"/>
              </w:rPr>
            </w:pPr>
            <w:r>
              <w:rPr>
                <w:rFonts w:cs="Arial"/>
                <w:b/>
                <w:bCs/>
                <w:color w:val="FFFFFF"/>
                <w:szCs w:val="20"/>
              </w:rPr>
              <w:t>Campus</w:t>
            </w:r>
            <w:r w:rsidR="003F5DA5">
              <w:rPr>
                <w:rFonts w:cs="Arial"/>
                <w:b/>
                <w:bCs/>
                <w:color w:val="FFFFFF"/>
                <w:szCs w:val="20"/>
              </w:rPr>
              <w:t xml:space="preserve"> (Centro habitual de destino)</w:t>
            </w:r>
          </w:p>
        </w:tc>
        <w:tc>
          <w:tcPr>
            <w:tcW w:w="1410" w:type="dxa"/>
            <w:tcBorders>
              <w:top w:val="single" w:sz="4" w:space="0" w:color="auto"/>
              <w:left w:val="single" w:sz="4" w:space="0" w:color="auto"/>
              <w:bottom w:val="single" w:sz="4" w:space="0" w:color="auto"/>
              <w:right w:val="single" w:sz="4" w:space="0" w:color="auto"/>
            </w:tcBorders>
            <w:shd w:val="clear" w:color="auto" w:fill="548DD4"/>
            <w:noWrap/>
            <w:vAlign w:val="center"/>
          </w:tcPr>
          <w:p w:rsidR="00455818" w:rsidRPr="008318F3" w:rsidRDefault="00455818" w:rsidP="009D267A">
            <w:pPr>
              <w:jc w:val="center"/>
              <w:rPr>
                <w:rFonts w:cs="Arial"/>
                <w:b/>
                <w:bCs/>
                <w:color w:val="FFFFFF"/>
                <w:szCs w:val="20"/>
              </w:rPr>
            </w:pPr>
            <w:r>
              <w:rPr>
                <w:rFonts w:cs="Arial"/>
                <w:b/>
                <w:bCs/>
                <w:color w:val="FFFFFF"/>
                <w:szCs w:val="20"/>
              </w:rPr>
              <w:t>PUESTO</w:t>
            </w:r>
          </w:p>
        </w:tc>
        <w:tc>
          <w:tcPr>
            <w:tcW w:w="999" w:type="dxa"/>
            <w:tcBorders>
              <w:top w:val="single" w:sz="4" w:space="0" w:color="auto"/>
              <w:left w:val="nil"/>
              <w:bottom w:val="single" w:sz="4" w:space="0" w:color="auto"/>
              <w:right w:val="single" w:sz="4" w:space="0" w:color="auto"/>
            </w:tcBorders>
            <w:shd w:val="clear" w:color="auto" w:fill="548DD4"/>
            <w:noWrap/>
            <w:vAlign w:val="center"/>
          </w:tcPr>
          <w:p w:rsidR="00455818" w:rsidRPr="008318F3" w:rsidRDefault="005675B6" w:rsidP="009D267A">
            <w:pPr>
              <w:jc w:val="center"/>
              <w:rPr>
                <w:rFonts w:cs="Arial"/>
                <w:b/>
                <w:bCs/>
                <w:color w:val="FFFFFF"/>
                <w:szCs w:val="20"/>
              </w:rPr>
            </w:pPr>
            <w:r>
              <w:rPr>
                <w:rFonts w:cs="Arial"/>
                <w:b/>
                <w:bCs/>
                <w:color w:val="FFFFFF"/>
                <w:szCs w:val="20"/>
              </w:rPr>
              <w:t>CARÁCTER</w:t>
            </w:r>
          </w:p>
        </w:tc>
        <w:tc>
          <w:tcPr>
            <w:tcW w:w="1203" w:type="dxa"/>
            <w:tcBorders>
              <w:top w:val="single" w:sz="4" w:space="0" w:color="auto"/>
              <w:left w:val="nil"/>
              <w:bottom w:val="single" w:sz="4" w:space="0" w:color="auto"/>
              <w:right w:val="single" w:sz="4" w:space="0" w:color="auto"/>
            </w:tcBorders>
            <w:shd w:val="clear" w:color="auto" w:fill="548DD4"/>
            <w:noWrap/>
            <w:vAlign w:val="center"/>
          </w:tcPr>
          <w:p w:rsidR="00455818" w:rsidRPr="008318F3" w:rsidRDefault="00455818" w:rsidP="009D267A">
            <w:pPr>
              <w:jc w:val="center"/>
              <w:rPr>
                <w:rFonts w:cs="Arial"/>
                <w:b/>
                <w:bCs/>
                <w:color w:val="FFFFFF"/>
                <w:szCs w:val="20"/>
              </w:rPr>
            </w:pPr>
            <w:r>
              <w:rPr>
                <w:rFonts w:cs="Arial"/>
                <w:b/>
                <w:bCs/>
                <w:color w:val="FFFFFF"/>
                <w:szCs w:val="20"/>
              </w:rPr>
              <w:t>TURNO</w:t>
            </w:r>
          </w:p>
        </w:tc>
      </w:tr>
      <w:tr w:rsidR="003C42C6" w:rsidRPr="00C04FB1"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55818" w:rsidRPr="00C04FB1" w:rsidRDefault="00827A42" w:rsidP="00827A42">
            <w:pPr>
              <w:rPr>
                <w:rFonts w:cs="Arial"/>
                <w:color w:val="000000"/>
                <w:szCs w:val="22"/>
              </w:rPr>
            </w:pPr>
            <w:r w:rsidRPr="00C04FB1">
              <w:rPr>
                <w:rFonts w:cs="Arial"/>
                <w:color w:val="000000"/>
                <w:szCs w:val="22"/>
              </w:rPr>
              <w:t>L30022</w:t>
            </w:r>
          </w:p>
        </w:tc>
        <w:tc>
          <w:tcPr>
            <w:tcW w:w="2551" w:type="dxa"/>
            <w:tcBorders>
              <w:top w:val="nil"/>
              <w:left w:val="nil"/>
              <w:bottom w:val="single" w:sz="4" w:space="0" w:color="auto"/>
              <w:right w:val="single" w:sz="4" w:space="0" w:color="auto"/>
            </w:tcBorders>
            <w:vAlign w:val="center"/>
          </w:tcPr>
          <w:p w:rsidR="00455818" w:rsidRPr="00C04FB1" w:rsidRDefault="00827A42" w:rsidP="00C04FB1">
            <w:pPr>
              <w:rPr>
                <w:rFonts w:cs="Arial"/>
                <w:color w:val="000000"/>
                <w:szCs w:val="22"/>
              </w:rPr>
            </w:pPr>
            <w:r w:rsidRPr="00C04FB1">
              <w:rPr>
                <w:rFonts w:cs="Arial"/>
                <w:color w:val="000000"/>
                <w:szCs w:val="22"/>
              </w:rPr>
              <w:t>Área de Deportes</w:t>
            </w:r>
          </w:p>
        </w:tc>
        <w:tc>
          <w:tcPr>
            <w:tcW w:w="1560" w:type="dxa"/>
            <w:tcBorders>
              <w:top w:val="single" w:sz="4" w:space="0" w:color="auto"/>
              <w:left w:val="nil"/>
              <w:bottom w:val="single" w:sz="4" w:space="0" w:color="auto"/>
              <w:right w:val="single" w:sz="4" w:space="0" w:color="auto"/>
            </w:tcBorders>
            <w:vAlign w:val="center"/>
          </w:tcPr>
          <w:p w:rsidR="00455818" w:rsidRPr="00C04FB1" w:rsidRDefault="00C04FB1" w:rsidP="00C04FB1">
            <w:pPr>
              <w:rPr>
                <w:rFonts w:cs="Arial"/>
                <w:color w:val="000000"/>
                <w:szCs w:val="22"/>
              </w:rPr>
            </w:pPr>
            <w:r>
              <w:rPr>
                <w:rFonts w:cs="Arial"/>
                <w:color w:val="000000"/>
                <w:szCs w:val="22"/>
              </w:rPr>
              <w:t>Campus Puerto Real</w:t>
            </w:r>
          </w:p>
        </w:tc>
        <w:tc>
          <w:tcPr>
            <w:tcW w:w="1410" w:type="dxa"/>
            <w:tcBorders>
              <w:top w:val="single" w:sz="4" w:space="0" w:color="auto"/>
              <w:left w:val="single" w:sz="4" w:space="0" w:color="auto"/>
              <w:bottom w:val="single" w:sz="4" w:space="0" w:color="auto"/>
              <w:right w:val="single" w:sz="4" w:space="0" w:color="auto"/>
            </w:tcBorders>
            <w:vAlign w:val="center"/>
          </w:tcPr>
          <w:p w:rsidR="00455818" w:rsidRPr="00C04FB1" w:rsidRDefault="00C04FB1" w:rsidP="009D267A">
            <w:pPr>
              <w:rPr>
                <w:rFonts w:cs="Arial"/>
                <w:color w:val="000000"/>
                <w:szCs w:val="22"/>
              </w:rPr>
            </w:pPr>
            <w:proofErr w:type="spellStart"/>
            <w:r w:rsidRPr="00C04FB1">
              <w:rPr>
                <w:rFonts w:cs="Arial"/>
                <w:color w:val="000000"/>
                <w:szCs w:val="22"/>
              </w:rPr>
              <w:t>T.Especialista</w:t>
            </w:r>
            <w:proofErr w:type="spellEnd"/>
            <w:r w:rsidRPr="00C04FB1">
              <w:rPr>
                <w:rFonts w:cs="Arial"/>
                <w:color w:val="000000"/>
                <w:szCs w:val="22"/>
              </w:rPr>
              <w:t xml:space="preserve"> Deportes</w:t>
            </w:r>
          </w:p>
        </w:tc>
        <w:tc>
          <w:tcPr>
            <w:tcW w:w="999" w:type="dxa"/>
            <w:tcBorders>
              <w:top w:val="nil"/>
              <w:left w:val="nil"/>
              <w:bottom w:val="single" w:sz="4" w:space="0" w:color="auto"/>
              <w:right w:val="single" w:sz="4" w:space="0" w:color="auto"/>
            </w:tcBorders>
            <w:vAlign w:val="center"/>
          </w:tcPr>
          <w:p w:rsidR="00455818" w:rsidRPr="00C04FB1" w:rsidRDefault="00C04FB1" w:rsidP="009D267A">
            <w:pPr>
              <w:jc w:val="center"/>
              <w:rPr>
                <w:rFonts w:cs="Arial"/>
                <w:color w:val="000000"/>
                <w:szCs w:val="22"/>
              </w:rPr>
            </w:pPr>
            <w:r w:rsidRPr="00C04FB1">
              <w:rPr>
                <w:rFonts w:cs="Arial"/>
                <w:color w:val="000000"/>
                <w:szCs w:val="22"/>
              </w:rPr>
              <w:t>Definitiva</w:t>
            </w:r>
          </w:p>
        </w:tc>
        <w:tc>
          <w:tcPr>
            <w:tcW w:w="1203" w:type="dxa"/>
            <w:tcBorders>
              <w:top w:val="nil"/>
              <w:left w:val="nil"/>
              <w:bottom w:val="single" w:sz="4" w:space="0" w:color="auto"/>
              <w:right w:val="single" w:sz="4" w:space="0" w:color="auto"/>
            </w:tcBorders>
            <w:vAlign w:val="center"/>
          </w:tcPr>
          <w:p w:rsidR="00455818" w:rsidRPr="00C04FB1" w:rsidRDefault="00C04FB1" w:rsidP="009D267A">
            <w:pPr>
              <w:rPr>
                <w:rFonts w:cs="Arial"/>
                <w:color w:val="000000"/>
                <w:szCs w:val="22"/>
              </w:rPr>
            </w:pPr>
            <w:r w:rsidRPr="00C04FB1">
              <w:rPr>
                <w:rFonts w:cs="Arial"/>
                <w:color w:val="000000"/>
                <w:szCs w:val="22"/>
              </w:rPr>
              <w:t>Tarde</w:t>
            </w:r>
          </w:p>
        </w:tc>
      </w:tr>
      <w:tr w:rsidR="003C42C6" w:rsidRPr="00C04FB1"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C04FB1" w:rsidRPr="00C04FB1" w:rsidRDefault="00C04FB1" w:rsidP="00C04FB1">
            <w:pPr>
              <w:rPr>
                <w:rFonts w:cs="Arial"/>
                <w:color w:val="000000"/>
                <w:szCs w:val="22"/>
              </w:rPr>
            </w:pPr>
            <w:r w:rsidRPr="00C04FB1">
              <w:rPr>
                <w:rFonts w:cs="Arial"/>
                <w:color w:val="000000"/>
                <w:szCs w:val="22"/>
              </w:rPr>
              <w:t>L3002</w:t>
            </w:r>
            <w:r>
              <w:rPr>
                <w:rFonts w:cs="Arial"/>
                <w:color w:val="000000"/>
                <w:szCs w:val="22"/>
              </w:rPr>
              <w:t>6</w:t>
            </w:r>
          </w:p>
        </w:tc>
        <w:tc>
          <w:tcPr>
            <w:tcW w:w="2551" w:type="dxa"/>
            <w:tcBorders>
              <w:top w:val="nil"/>
              <w:left w:val="nil"/>
              <w:bottom w:val="single" w:sz="4" w:space="0" w:color="auto"/>
              <w:right w:val="single" w:sz="4" w:space="0" w:color="auto"/>
            </w:tcBorders>
            <w:vAlign w:val="center"/>
          </w:tcPr>
          <w:p w:rsidR="00C04FB1" w:rsidRPr="00C04FB1" w:rsidRDefault="00C04FB1" w:rsidP="0055006F">
            <w:pPr>
              <w:rPr>
                <w:rFonts w:cs="Arial"/>
                <w:color w:val="000000"/>
                <w:szCs w:val="22"/>
              </w:rPr>
            </w:pPr>
            <w:r w:rsidRPr="00C04FB1">
              <w:rPr>
                <w:rFonts w:cs="Arial"/>
                <w:color w:val="000000"/>
                <w:szCs w:val="22"/>
              </w:rPr>
              <w:t>Área de Deportes</w:t>
            </w:r>
          </w:p>
        </w:tc>
        <w:tc>
          <w:tcPr>
            <w:tcW w:w="1560" w:type="dxa"/>
            <w:tcBorders>
              <w:top w:val="single" w:sz="4" w:space="0" w:color="auto"/>
              <w:left w:val="nil"/>
              <w:bottom w:val="single" w:sz="4" w:space="0" w:color="auto"/>
              <w:right w:val="single" w:sz="4" w:space="0" w:color="auto"/>
            </w:tcBorders>
            <w:vAlign w:val="center"/>
          </w:tcPr>
          <w:p w:rsidR="00C04FB1" w:rsidRPr="00C04FB1" w:rsidRDefault="00C04FB1" w:rsidP="0055006F">
            <w:pPr>
              <w:rPr>
                <w:rFonts w:cs="Arial"/>
                <w:color w:val="000000"/>
                <w:szCs w:val="22"/>
              </w:rPr>
            </w:pPr>
            <w:r>
              <w:rPr>
                <w:rFonts w:cs="Arial"/>
                <w:color w:val="000000"/>
                <w:szCs w:val="22"/>
              </w:rPr>
              <w:t>Campus Puerto Real</w:t>
            </w:r>
          </w:p>
        </w:tc>
        <w:tc>
          <w:tcPr>
            <w:tcW w:w="1410" w:type="dxa"/>
            <w:tcBorders>
              <w:top w:val="single" w:sz="4" w:space="0" w:color="auto"/>
              <w:left w:val="single" w:sz="4" w:space="0" w:color="auto"/>
              <w:bottom w:val="single" w:sz="4" w:space="0" w:color="auto"/>
              <w:right w:val="single" w:sz="4" w:space="0" w:color="auto"/>
            </w:tcBorders>
            <w:vAlign w:val="center"/>
          </w:tcPr>
          <w:p w:rsidR="00C04FB1" w:rsidRPr="00C04FB1" w:rsidRDefault="00C04FB1" w:rsidP="0055006F">
            <w:pPr>
              <w:rPr>
                <w:rFonts w:cs="Arial"/>
                <w:color w:val="000000"/>
                <w:szCs w:val="22"/>
              </w:rPr>
            </w:pPr>
            <w:proofErr w:type="spellStart"/>
            <w:r w:rsidRPr="00C04FB1">
              <w:rPr>
                <w:rFonts w:cs="Arial"/>
                <w:color w:val="000000"/>
                <w:szCs w:val="22"/>
              </w:rPr>
              <w:t>T.Especialista</w:t>
            </w:r>
            <w:proofErr w:type="spellEnd"/>
            <w:r w:rsidRPr="00C04FB1">
              <w:rPr>
                <w:rFonts w:cs="Arial"/>
                <w:color w:val="000000"/>
                <w:szCs w:val="22"/>
              </w:rPr>
              <w:t xml:space="preserve"> Deportes</w:t>
            </w:r>
          </w:p>
        </w:tc>
        <w:tc>
          <w:tcPr>
            <w:tcW w:w="999" w:type="dxa"/>
            <w:tcBorders>
              <w:top w:val="nil"/>
              <w:left w:val="nil"/>
              <w:bottom w:val="single" w:sz="4" w:space="0" w:color="auto"/>
              <w:right w:val="single" w:sz="4" w:space="0" w:color="auto"/>
            </w:tcBorders>
            <w:vAlign w:val="center"/>
          </w:tcPr>
          <w:p w:rsidR="00C04FB1" w:rsidRPr="00C04FB1" w:rsidRDefault="00C04FB1" w:rsidP="0055006F">
            <w:pPr>
              <w:jc w:val="center"/>
              <w:rPr>
                <w:rFonts w:cs="Arial"/>
                <w:color w:val="000000"/>
                <w:szCs w:val="22"/>
              </w:rPr>
            </w:pPr>
            <w:r w:rsidRPr="00C04FB1">
              <w:rPr>
                <w:rFonts w:cs="Arial"/>
                <w:color w:val="000000"/>
                <w:szCs w:val="22"/>
              </w:rPr>
              <w:t>Definitiva</w:t>
            </w:r>
          </w:p>
        </w:tc>
        <w:tc>
          <w:tcPr>
            <w:tcW w:w="1203" w:type="dxa"/>
            <w:tcBorders>
              <w:top w:val="nil"/>
              <w:left w:val="nil"/>
              <w:bottom w:val="single" w:sz="4" w:space="0" w:color="auto"/>
              <w:right w:val="single" w:sz="4" w:space="0" w:color="auto"/>
            </w:tcBorders>
            <w:vAlign w:val="center"/>
          </w:tcPr>
          <w:p w:rsidR="00C04FB1" w:rsidRPr="00C04FB1" w:rsidRDefault="00C04FB1" w:rsidP="0055006F">
            <w:pPr>
              <w:rPr>
                <w:rFonts w:cs="Arial"/>
                <w:color w:val="000000"/>
                <w:szCs w:val="22"/>
              </w:rPr>
            </w:pPr>
            <w:r>
              <w:rPr>
                <w:rFonts w:cs="Arial"/>
                <w:color w:val="000000"/>
                <w:szCs w:val="22"/>
              </w:rPr>
              <w:t>Mañana</w:t>
            </w:r>
          </w:p>
        </w:tc>
      </w:tr>
      <w:tr w:rsidR="003C42C6" w:rsidRPr="008318F3" w:rsidTr="00A700E2">
        <w:trPr>
          <w:trHeight w:val="571"/>
          <w:jc w:val="center"/>
        </w:trPr>
        <w:tc>
          <w:tcPr>
            <w:tcW w:w="921" w:type="dxa"/>
            <w:tcBorders>
              <w:top w:val="nil"/>
              <w:left w:val="single" w:sz="4" w:space="0" w:color="auto"/>
              <w:bottom w:val="single" w:sz="4" w:space="0" w:color="auto"/>
              <w:right w:val="single" w:sz="4" w:space="0" w:color="auto"/>
            </w:tcBorders>
            <w:vAlign w:val="center"/>
          </w:tcPr>
          <w:p w:rsidR="00455818" w:rsidRPr="008318F3" w:rsidRDefault="00C04FB1" w:rsidP="009D267A">
            <w:pPr>
              <w:rPr>
                <w:rFonts w:cs="Arial"/>
                <w:color w:val="000000"/>
                <w:sz w:val="18"/>
                <w:szCs w:val="18"/>
              </w:rPr>
            </w:pPr>
            <w:r>
              <w:rPr>
                <w:rFonts w:cs="Arial"/>
                <w:color w:val="000000"/>
                <w:sz w:val="18"/>
                <w:szCs w:val="18"/>
              </w:rPr>
              <w:t>L30089</w:t>
            </w:r>
          </w:p>
        </w:tc>
        <w:tc>
          <w:tcPr>
            <w:tcW w:w="2551" w:type="dxa"/>
            <w:tcBorders>
              <w:top w:val="nil"/>
              <w:left w:val="nil"/>
              <w:bottom w:val="single" w:sz="4" w:space="0" w:color="auto"/>
              <w:right w:val="single" w:sz="4" w:space="0" w:color="auto"/>
            </w:tcBorders>
            <w:vAlign w:val="center"/>
          </w:tcPr>
          <w:p w:rsidR="00455818" w:rsidRPr="008318F3" w:rsidRDefault="00C04FB1" w:rsidP="009D267A">
            <w:pPr>
              <w:rPr>
                <w:rFonts w:cs="Arial"/>
                <w:color w:val="000000"/>
                <w:sz w:val="18"/>
                <w:szCs w:val="18"/>
              </w:rPr>
            </w:pPr>
            <w:r>
              <w:rPr>
                <w:rFonts w:cs="Arial"/>
                <w:color w:val="000000"/>
                <w:sz w:val="18"/>
                <w:szCs w:val="18"/>
              </w:rPr>
              <w:t>Área de Infraestructuras</w:t>
            </w:r>
          </w:p>
        </w:tc>
        <w:tc>
          <w:tcPr>
            <w:tcW w:w="1560" w:type="dxa"/>
            <w:tcBorders>
              <w:top w:val="single" w:sz="4" w:space="0" w:color="auto"/>
              <w:left w:val="nil"/>
              <w:bottom w:val="single" w:sz="4" w:space="0" w:color="auto"/>
              <w:right w:val="single" w:sz="4" w:space="0" w:color="auto"/>
            </w:tcBorders>
            <w:vAlign w:val="center"/>
          </w:tcPr>
          <w:p w:rsidR="00455818" w:rsidRPr="008318F3" w:rsidRDefault="00C04FB1" w:rsidP="009D267A">
            <w:pPr>
              <w:rPr>
                <w:rFonts w:cs="Arial"/>
                <w:color w:val="000000"/>
                <w:sz w:val="18"/>
                <w:szCs w:val="18"/>
              </w:rPr>
            </w:pPr>
            <w:r>
              <w:rPr>
                <w:rFonts w:cs="Arial"/>
                <w:color w:val="000000"/>
                <w:sz w:val="18"/>
                <w:szCs w:val="18"/>
              </w:rPr>
              <w:t>Campus Puerto Real</w:t>
            </w:r>
          </w:p>
        </w:tc>
        <w:tc>
          <w:tcPr>
            <w:tcW w:w="1410" w:type="dxa"/>
            <w:tcBorders>
              <w:top w:val="single" w:sz="4" w:space="0" w:color="auto"/>
              <w:left w:val="single" w:sz="4" w:space="0" w:color="auto"/>
              <w:bottom w:val="single" w:sz="4" w:space="0" w:color="auto"/>
              <w:right w:val="single" w:sz="4" w:space="0" w:color="auto"/>
            </w:tcBorders>
            <w:vAlign w:val="center"/>
          </w:tcPr>
          <w:p w:rsidR="00455818" w:rsidRPr="008318F3" w:rsidRDefault="00C04FB1" w:rsidP="00C04FB1">
            <w:pPr>
              <w:rPr>
                <w:rFonts w:cs="Arial"/>
                <w:color w:val="000000"/>
                <w:sz w:val="18"/>
                <w:szCs w:val="18"/>
              </w:rPr>
            </w:pPr>
            <w:proofErr w:type="spellStart"/>
            <w:r>
              <w:rPr>
                <w:rFonts w:cs="Arial"/>
                <w:color w:val="000000"/>
                <w:sz w:val="18"/>
                <w:szCs w:val="18"/>
              </w:rPr>
              <w:t>T.Especialista</w:t>
            </w:r>
            <w:proofErr w:type="spellEnd"/>
            <w:r>
              <w:rPr>
                <w:rFonts w:cs="Arial"/>
                <w:color w:val="000000"/>
                <w:sz w:val="18"/>
                <w:szCs w:val="18"/>
              </w:rPr>
              <w:t xml:space="preserve"> Mantenimiento</w:t>
            </w:r>
          </w:p>
        </w:tc>
        <w:tc>
          <w:tcPr>
            <w:tcW w:w="999" w:type="dxa"/>
            <w:tcBorders>
              <w:top w:val="nil"/>
              <w:left w:val="nil"/>
              <w:bottom w:val="single" w:sz="4" w:space="0" w:color="auto"/>
              <w:right w:val="single" w:sz="4" w:space="0" w:color="auto"/>
            </w:tcBorders>
            <w:vAlign w:val="center"/>
          </w:tcPr>
          <w:p w:rsidR="00455818" w:rsidRPr="008318F3" w:rsidRDefault="00C04FB1" w:rsidP="009D267A">
            <w:pPr>
              <w:jc w:val="center"/>
              <w:rPr>
                <w:rFonts w:cs="Arial"/>
                <w:color w:val="000000"/>
                <w:sz w:val="18"/>
                <w:szCs w:val="18"/>
              </w:rPr>
            </w:pPr>
            <w:r>
              <w:rPr>
                <w:rFonts w:cs="Arial"/>
                <w:color w:val="000000"/>
                <w:sz w:val="18"/>
                <w:szCs w:val="18"/>
              </w:rPr>
              <w:t>Definitiva</w:t>
            </w:r>
          </w:p>
        </w:tc>
        <w:tc>
          <w:tcPr>
            <w:tcW w:w="1203" w:type="dxa"/>
            <w:tcBorders>
              <w:top w:val="nil"/>
              <w:left w:val="nil"/>
              <w:bottom w:val="single" w:sz="4" w:space="0" w:color="auto"/>
              <w:right w:val="single" w:sz="4" w:space="0" w:color="auto"/>
            </w:tcBorders>
            <w:vAlign w:val="center"/>
          </w:tcPr>
          <w:p w:rsidR="00455818" w:rsidRPr="008318F3" w:rsidRDefault="00C04FB1" w:rsidP="009D267A">
            <w:pPr>
              <w:rPr>
                <w:rFonts w:cs="Arial"/>
                <w:color w:val="000000"/>
                <w:sz w:val="18"/>
                <w:szCs w:val="18"/>
              </w:rPr>
            </w:pPr>
            <w:r>
              <w:rPr>
                <w:rFonts w:cs="Arial"/>
                <w:color w:val="000000"/>
                <w:sz w:val="18"/>
                <w:szCs w:val="18"/>
              </w:rPr>
              <w:t>Tarde</w:t>
            </w:r>
          </w:p>
        </w:tc>
      </w:tr>
      <w:tr w:rsidR="003C42C6" w:rsidRPr="008318F3" w:rsidTr="00A700E2">
        <w:trPr>
          <w:trHeight w:val="571"/>
          <w:jc w:val="center"/>
        </w:trPr>
        <w:tc>
          <w:tcPr>
            <w:tcW w:w="921" w:type="dxa"/>
            <w:tcBorders>
              <w:top w:val="nil"/>
              <w:left w:val="single" w:sz="4" w:space="0" w:color="auto"/>
              <w:bottom w:val="single" w:sz="4" w:space="0" w:color="auto"/>
              <w:right w:val="single" w:sz="4" w:space="0" w:color="auto"/>
            </w:tcBorders>
            <w:vAlign w:val="center"/>
          </w:tcPr>
          <w:p w:rsidR="00C04FB1" w:rsidRPr="008318F3" w:rsidRDefault="00C04FB1" w:rsidP="00C04FB1">
            <w:pPr>
              <w:rPr>
                <w:rFonts w:cs="Arial"/>
                <w:color w:val="000000"/>
                <w:sz w:val="18"/>
                <w:szCs w:val="18"/>
              </w:rPr>
            </w:pPr>
            <w:r>
              <w:rPr>
                <w:rFonts w:cs="Arial"/>
                <w:color w:val="000000"/>
                <w:sz w:val="18"/>
                <w:szCs w:val="18"/>
              </w:rPr>
              <w:t>L30094</w:t>
            </w:r>
          </w:p>
        </w:tc>
        <w:tc>
          <w:tcPr>
            <w:tcW w:w="2551" w:type="dxa"/>
            <w:tcBorders>
              <w:top w:val="nil"/>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Área de Infraestructuras</w:t>
            </w:r>
          </w:p>
        </w:tc>
        <w:tc>
          <w:tcPr>
            <w:tcW w:w="1560" w:type="dxa"/>
            <w:tcBorders>
              <w:top w:val="single" w:sz="4" w:space="0" w:color="auto"/>
              <w:left w:val="nil"/>
              <w:bottom w:val="single" w:sz="4" w:space="0" w:color="auto"/>
              <w:right w:val="single" w:sz="4" w:space="0" w:color="auto"/>
            </w:tcBorders>
            <w:vAlign w:val="center"/>
          </w:tcPr>
          <w:p w:rsidR="00C04FB1" w:rsidRPr="008318F3" w:rsidRDefault="00C04FB1" w:rsidP="00C04FB1">
            <w:pPr>
              <w:rPr>
                <w:rFonts w:cs="Arial"/>
                <w:color w:val="000000"/>
                <w:sz w:val="18"/>
                <w:szCs w:val="18"/>
              </w:rPr>
            </w:pPr>
            <w:r>
              <w:rPr>
                <w:rFonts w:cs="Arial"/>
                <w:color w:val="000000"/>
                <w:sz w:val="18"/>
                <w:szCs w:val="18"/>
              </w:rPr>
              <w:t>Campus Jerez</w:t>
            </w:r>
          </w:p>
        </w:tc>
        <w:tc>
          <w:tcPr>
            <w:tcW w:w="1410" w:type="dxa"/>
            <w:tcBorders>
              <w:top w:val="single" w:sz="4" w:space="0" w:color="auto"/>
              <w:left w:val="single" w:sz="4" w:space="0" w:color="auto"/>
              <w:bottom w:val="single" w:sz="4" w:space="0" w:color="auto"/>
              <w:right w:val="single" w:sz="4" w:space="0" w:color="auto"/>
            </w:tcBorders>
            <w:vAlign w:val="center"/>
          </w:tcPr>
          <w:p w:rsidR="00C04FB1" w:rsidRPr="008318F3" w:rsidRDefault="00C04FB1" w:rsidP="0055006F">
            <w:pPr>
              <w:rPr>
                <w:rFonts w:cs="Arial"/>
                <w:color w:val="000000"/>
                <w:sz w:val="18"/>
                <w:szCs w:val="18"/>
              </w:rPr>
            </w:pPr>
            <w:proofErr w:type="spellStart"/>
            <w:r>
              <w:rPr>
                <w:rFonts w:cs="Arial"/>
                <w:color w:val="000000"/>
                <w:sz w:val="18"/>
                <w:szCs w:val="18"/>
              </w:rPr>
              <w:t>T.Especialista</w:t>
            </w:r>
            <w:proofErr w:type="spellEnd"/>
            <w:r>
              <w:rPr>
                <w:rFonts w:cs="Arial"/>
                <w:color w:val="000000"/>
                <w:sz w:val="18"/>
                <w:szCs w:val="18"/>
              </w:rPr>
              <w:t xml:space="preserve"> Mantenimiento</w:t>
            </w:r>
          </w:p>
        </w:tc>
        <w:tc>
          <w:tcPr>
            <w:tcW w:w="999" w:type="dxa"/>
            <w:tcBorders>
              <w:top w:val="nil"/>
              <w:left w:val="nil"/>
              <w:bottom w:val="single" w:sz="4" w:space="0" w:color="auto"/>
              <w:right w:val="single" w:sz="4" w:space="0" w:color="auto"/>
            </w:tcBorders>
            <w:vAlign w:val="center"/>
          </w:tcPr>
          <w:p w:rsidR="00C04FB1" w:rsidRPr="008318F3" w:rsidRDefault="00C04FB1" w:rsidP="0055006F">
            <w:pPr>
              <w:jc w:val="center"/>
              <w:rPr>
                <w:rFonts w:cs="Arial"/>
                <w:color w:val="000000"/>
                <w:sz w:val="18"/>
                <w:szCs w:val="18"/>
              </w:rPr>
            </w:pPr>
            <w:r>
              <w:rPr>
                <w:rFonts w:cs="Arial"/>
                <w:color w:val="000000"/>
                <w:sz w:val="18"/>
                <w:szCs w:val="18"/>
              </w:rPr>
              <w:t>Definitiva</w:t>
            </w:r>
          </w:p>
        </w:tc>
        <w:tc>
          <w:tcPr>
            <w:tcW w:w="1203" w:type="dxa"/>
            <w:tcBorders>
              <w:top w:val="nil"/>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Mañana</w:t>
            </w:r>
          </w:p>
        </w:tc>
      </w:tr>
      <w:tr w:rsidR="003C42C6" w:rsidRPr="008318F3" w:rsidTr="00A700E2">
        <w:trPr>
          <w:trHeight w:val="571"/>
          <w:jc w:val="center"/>
        </w:trPr>
        <w:tc>
          <w:tcPr>
            <w:tcW w:w="921" w:type="dxa"/>
            <w:tcBorders>
              <w:top w:val="nil"/>
              <w:left w:val="single" w:sz="4" w:space="0" w:color="auto"/>
              <w:bottom w:val="single" w:sz="4" w:space="0" w:color="auto"/>
              <w:right w:val="single" w:sz="4" w:space="0" w:color="auto"/>
            </w:tcBorders>
            <w:vAlign w:val="center"/>
          </w:tcPr>
          <w:p w:rsidR="00C04FB1" w:rsidRPr="008318F3" w:rsidRDefault="00C04FB1" w:rsidP="00C04FB1">
            <w:pPr>
              <w:rPr>
                <w:rFonts w:cs="Arial"/>
                <w:color w:val="000000"/>
                <w:sz w:val="18"/>
                <w:szCs w:val="18"/>
              </w:rPr>
            </w:pPr>
            <w:r>
              <w:rPr>
                <w:rFonts w:cs="Arial"/>
                <w:color w:val="000000"/>
                <w:sz w:val="18"/>
                <w:szCs w:val="18"/>
              </w:rPr>
              <w:t>L30096</w:t>
            </w:r>
          </w:p>
        </w:tc>
        <w:tc>
          <w:tcPr>
            <w:tcW w:w="2551" w:type="dxa"/>
            <w:tcBorders>
              <w:top w:val="nil"/>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Área de Infraestructuras</w:t>
            </w:r>
          </w:p>
        </w:tc>
        <w:tc>
          <w:tcPr>
            <w:tcW w:w="1560" w:type="dxa"/>
            <w:tcBorders>
              <w:top w:val="single" w:sz="4" w:space="0" w:color="auto"/>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Campus Jerez</w:t>
            </w:r>
          </w:p>
        </w:tc>
        <w:tc>
          <w:tcPr>
            <w:tcW w:w="1410" w:type="dxa"/>
            <w:tcBorders>
              <w:top w:val="single" w:sz="4" w:space="0" w:color="auto"/>
              <w:left w:val="single" w:sz="4" w:space="0" w:color="auto"/>
              <w:bottom w:val="single" w:sz="4" w:space="0" w:color="auto"/>
              <w:right w:val="single" w:sz="4" w:space="0" w:color="auto"/>
            </w:tcBorders>
            <w:vAlign w:val="center"/>
          </w:tcPr>
          <w:p w:rsidR="00C04FB1" w:rsidRPr="008318F3" w:rsidRDefault="00C04FB1" w:rsidP="0055006F">
            <w:pPr>
              <w:rPr>
                <w:rFonts w:cs="Arial"/>
                <w:color w:val="000000"/>
                <w:sz w:val="18"/>
                <w:szCs w:val="18"/>
              </w:rPr>
            </w:pPr>
            <w:proofErr w:type="spellStart"/>
            <w:r>
              <w:rPr>
                <w:rFonts w:cs="Arial"/>
                <w:color w:val="000000"/>
                <w:sz w:val="18"/>
                <w:szCs w:val="18"/>
              </w:rPr>
              <w:t>T.Especialista</w:t>
            </w:r>
            <w:proofErr w:type="spellEnd"/>
            <w:r>
              <w:rPr>
                <w:rFonts w:cs="Arial"/>
                <w:color w:val="000000"/>
                <w:sz w:val="18"/>
                <w:szCs w:val="18"/>
              </w:rPr>
              <w:t xml:space="preserve"> Mantenimiento</w:t>
            </w:r>
          </w:p>
        </w:tc>
        <w:tc>
          <w:tcPr>
            <w:tcW w:w="999" w:type="dxa"/>
            <w:tcBorders>
              <w:top w:val="nil"/>
              <w:left w:val="nil"/>
              <w:bottom w:val="single" w:sz="4" w:space="0" w:color="auto"/>
              <w:right w:val="single" w:sz="4" w:space="0" w:color="auto"/>
            </w:tcBorders>
            <w:vAlign w:val="center"/>
          </w:tcPr>
          <w:p w:rsidR="00C04FB1" w:rsidRPr="008318F3" w:rsidRDefault="00C04FB1" w:rsidP="0055006F">
            <w:pPr>
              <w:jc w:val="center"/>
              <w:rPr>
                <w:rFonts w:cs="Arial"/>
                <w:color w:val="000000"/>
                <w:sz w:val="18"/>
                <w:szCs w:val="18"/>
              </w:rPr>
            </w:pPr>
            <w:r>
              <w:rPr>
                <w:rFonts w:cs="Arial"/>
                <w:color w:val="000000"/>
                <w:sz w:val="18"/>
                <w:szCs w:val="18"/>
              </w:rPr>
              <w:t>Definitiva</w:t>
            </w:r>
          </w:p>
        </w:tc>
        <w:tc>
          <w:tcPr>
            <w:tcW w:w="1203" w:type="dxa"/>
            <w:tcBorders>
              <w:top w:val="nil"/>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Mañana</w:t>
            </w:r>
          </w:p>
        </w:tc>
      </w:tr>
      <w:tr w:rsidR="003C42C6" w:rsidRPr="008318F3" w:rsidTr="00A700E2">
        <w:trPr>
          <w:trHeight w:val="571"/>
          <w:jc w:val="center"/>
        </w:trPr>
        <w:tc>
          <w:tcPr>
            <w:tcW w:w="921" w:type="dxa"/>
            <w:tcBorders>
              <w:top w:val="nil"/>
              <w:left w:val="single" w:sz="4" w:space="0" w:color="auto"/>
              <w:bottom w:val="single" w:sz="4" w:space="0" w:color="auto"/>
              <w:right w:val="single" w:sz="4" w:space="0" w:color="auto"/>
            </w:tcBorders>
            <w:vAlign w:val="center"/>
          </w:tcPr>
          <w:p w:rsidR="00C04FB1" w:rsidRPr="008318F3" w:rsidRDefault="00C04FB1" w:rsidP="00C04FB1">
            <w:pPr>
              <w:rPr>
                <w:rFonts w:cs="Arial"/>
                <w:color w:val="000000"/>
                <w:sz w:val="18"/>
                <w:szCs w:val="18"/>
              </w:rPr>
            </w:pPr>
            <w:r>
              <w:rPr>
                <w:rFonts w:cs="Arial"/>
                <w:color w:val="000000"/>
                <w:sz w:val="18"/>
                <w:szCs w:val="18"/>
              </w:rPr>
              <w:t>L30097</w:t>
            </w:r>
          </w:p>
        </w:tc>
        <w:tc>
          <w:tcPr>
            <w:tcW w:w="2551" w:type="dxa"/>
            <w:tcBorders>
              <w:top w:val="nil"/>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Área de Infraestructuras</w:t>
            </w:r>
          </w:p>
        </w:tc>
        <w:tc>
          <w:tcPr>
            <w:tcW w:w="1560" w:type="dxa"/>
            <w:tcBorders>
              <w:top w:val="single" w:sz="4" w:space="0" w:color="auto"/>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Campus Jerez</w:t>
            </w:r>
          </w:p>
        </w:tc>
        <w:tc>
          <w:tcPr>
            <w:tcW w:w="1410" w:type="dxa"/>
            <w:tcBorders>
              <w:top w:val="single" w:sz="4" w:space="0" w:color="auto"/>
              <w:left w:val="single" w:sz="4" w:space="0" w:color="auto"/>
              <w:bottom w:val="single" w:sz="4" w:space="0" w:color="auto"/>
              <w:right w:val="single" w:sz="4" w:space="0" w:color="auto"/>
            </w:tcBorders>
            <w:vAlign w:val="center"/>
          </w:tcPr>
          <w:p w:rsidR="00C04FB1" w:rsidRPr="008318F3" w:rsidRDefault="00C04FB1" w:rsidP="0055006F">
            <w:pPr>
              <w:rPr>
                <w:rFonts w:cs="Arial"/>
                <w:color w:val="000000"/>
                <w:sz w:val="18"/>
                <w:szCs w:val="18"/>
              </w:rPr>
            </w:pPr>
            <w:proofErr w:type="spellStart"/>
            <w:r>
              <w:rPr>
                <w:rFonts w:cs="Arial"/>
                <w:color w:val="000000"/>
                <w:sz w:val="18"/>
                <w:szCs w:val="18"/>
              </w:rPr>
              <w:t>T.Especialista</w:t>
            </w:r>
            <w:proofErr w:type="spellEnd"/>
            <w:r>
              <w:rPr>
                <w:rFonts w:cs="Arial"/>
                <w:color w:val="000000"/>
                <w:sz w:val="18"/>
                <w:szCs w:val="18"/>
              </w:rPr>
              <w:t xml:space="preserve"> Mantenimiento</w:t>
            </w:r>
          </w:p>
        </w:tc>
        <w:tc>
          <w:tcPr>
            <w:tcW w:w="999" w:type="dxa"/>
            <w:tcBorders>
              <w:top w:val="nil"/>
              <w:left w:val="nil"/>
              <w:bottom w:val="single" w:sz="4" w:space="0" w:color="auto"/>
              <w:right w:val="single" w:sz="4" w:space="0" w:color="auto"/>
            </w:tcBorders>
            <w:vAlign w:val="center"/>
          </w:tcPr>
          <w:p w:rsidR="00C04FB1" w:rsidRPr="008318F3" w:rsidRDefault="00C04FB1" w:rsidP="0055006F">
            <w:pPr>
              <w:jc w:val="center"/>
              <w:rPr>
                <w:rFonts w:cs="Arial"/>
                <w:color w:val="000000"/>
                <w:sz w:val="18"/>
                <w:szCs w:val="18"/>
              </w:rPr>
            </w:pPr>
            <w:r>
              <w:rPr>
                <w:rFonts w:cs="Arial"/>
                <w:color w:val="000000"/>
                <w:sz w:val="18"/>
                <w:szCs w:val="18"/>
              </w:rPr>
              <w:t>Definitiva</w:t>
            </w:r>
          </w:p>
        </w:tc>
        <w:tc>
          <w:tcPr>
            <w:tcW w:w="1203" w:type="dxa"/>
            <w:tcBorders>
              <w:top w:val="nil"/>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Mañana</w:t>
            </w:r>
          </w:p>
        </w:tc>
      </w:tr>
      <w:tr w:rsidR="003C42C6" w:rsidRPr="008318F3" w:rsidTr="00A700E2">
        <w:trPr>
          <w:trHeight w:val="571"/>
          <w:jc w:val="center"/>
        </w:trPr>
        <w:tc>
          <w:tcPr>
            <w:tcW w:w="921" w:type="dxa"/>
            <w:tcBorders>
              <w:top w:val="nil"/>
              <w:left w:val="single" w:sz="4" w:space="0" w:color="auto"/>
              <w:bottom w:val="single" w:sz="4" w:space="0" w:color="auto"/>
              <w:right w:val="single" w:sz="4" w:space="0" w:color="auto"/>
            </w:tcBorders>
            <w:vAlign w:val="center"/>
          </w:tcPr>
          <w:p w:rsidR="00C04FB1" w:rsidRPr="008318F3" w:rsidRDefault="00C04FB1" w:rsidP="00C04FB1">
            <w:pPr>
              <w:rPr>
                <w:rFonts w:cs="Arial"/>
                <w:color w:val="000000"/>
                <w:sz w:val="18"/>
                <w:szCs w:val="18"/>
              </w:rPr>
            </w:pPr>
            <w:r>
              <w:rPr>
                <w:rFonts w:cs="Arial"/>
                <w:color w:val="000000"/>
                <w:sz w:val="18"/>
                <w:szCs w:val="18"/>
              </w:rPr>
              <w:t>L30098</w:t>
            </w:r>
          </w:p>
        </w:tc>
        <w:tc>
          <w:tcPr>
            <w:tcW w:w="2551" w:type="dxa"/>
            <w:tcBorders>
              <w:top w:val="nil"/>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Área de Infraestructuras</w:t>
            </w:r>
          </w:p>
        </w:tc>
        <w:tc>
          <w:tcPr>
            <w:tcW w:w="1560" w:type="dxa"/>
            <w:tcBorders>
              <w:top w:val="single" w:sz="4" w:space="0" w:color="auto"/>
              <w:left w:val="nil"/>
              <w:bottom w:val="single" w:sz="4" w:space="0" w:color="auto"/>
              <w:right w:val="single" w:sz="4" w:space="0" w:color="auto"/>
            </w:tcBorders>
            <w:vAlign w:val="center"/>
          </w:tcPr>
          <w:p w:rsidR="00C04FB1" w:rsidRPr="008318F3" w:rsidRDefault="00C04FB1" w:rsidP="00C04FB1">
            <w:pPr>
              <w:rPr>
                <w:rFonts w:cs="Arial"/>
                <w:color w:val="000000"/>
                <w:sz w:val="18"/>
                <w:szCs w:val="18"/>
              </w:rPr>
            </w:pPr>
            <w:r>
              <w:rPr>
                <w:rFonts w:cs="Arial"/>
                <w:color w:val="000000"/>
                <w:sz w:val="18"/>
                <w:szCs w:val="18"/>
              </w:rPr>
              <w:t>Campus Algeciras</w:t>
            </w:r>
          </w:p>
        </w:tc>
        <w:tc>
          <w:tcPr>
            <w:tcW w:w="1410" w:type="dxa"/>
            <w:tcBorders>
              <w:top w:val="single" w:sz="4" w:space="0" w:color="auto"/>
              <w:left w:val="single" w:sz="4" w:space="0" w:color="auto"/>
              <w:bottom w:val="single" w:sz="4" w:space="0" w:color="auto"/>
              <w:right w:val="single" w:sz="4" w:space="0" w:color="auto"/>
            </w:tcBorders>
            <w:vAlign w:val="center"/>
          </w:tcPr>
          <w:p w:rsidR="00C04FB1" w:rsidRPr="008318F3" w:rsidRDefault="00C04FB1" w:rsidP="0055006F">
            <w:pPr>
              <w:rPr>
                <w:rFonts w:cs="Arial"/>
                <w:color w:val="000000"/>
                <w:sz w:val="18"/>
                <w:szCs w:val="18"/>
              </w:rPr>
            </w:pPr>
            <w:proofErr w:type="spellStart"/>
            <w:r>
              <w:rPr>
                <w:rFonts w:cs="Arial"/>
                <w:color w:val="000000"/>
                <w:sz w:val="18"/>
                <w:szCs w:val="18"/>
              </w:rPr>
              <w:t>T.Especialista</w:t>
            </w:r>
            <w:proofErr w:type="spellEnd"/>
            <w:r>
              <w:rPr>
                <w:rFonts w:cs="Arial"/>
                <w:color w:val="000000"/>
                <w:sz w:val="18"/>
                <w:szCs w:val="18"/>
              </w:rPr>
              <w:t xml:space="preserve"> Mantenimiento</w:t>
            </w:r>
          </w:p>
        </w:tc>
        <w:tc>
          <w:tcPr>
            <w:tcW w:w="999" w:type="dxa"/>
            <w:tcBorders>
              <w:top w:val="nil"/>
              <w:left w:val="nil"/>
              <w:bottom w:val="single" w:sz="4" w:space="0" w:color="auto"/>
              <w:right w:val="single" w:sz="4" w:space="0" w:color="auto"/>
            </w:tcBorders>
            <w:vAlign w:val="center"/>
          </w:tcPr>
          <w:p w:rsidR="00C04FB1" w:rsidRPr="008318F3" w:rsidRDefault="00C04FB1" w:rsidP="0055006F">
            <w:pPr>
              <w:jc w:val="center"/>
              <w:rPr>
                <w:rFonts w:cs="Arial"/>
                <w:color w:val="000000"/>
                <w:sz w:val="18"/>
                <w:szCs w:val="18"/>
              </w:rPr>
            </w:pPr>
            <w:r>
              <w:rPr>
                <w:rFonts w:cs="Arial"/>
                <w:color w:val="000000"/>
                <w:sz w:val="18"/>
                <w:szCs w:val="18"/>
              </w:rPr>
              <w:t>Definitiva</w:t>
            </w:r>
          </w:p>
        </w:tc>
        <w:tc>
          <w:tcPr>
            <w:tcW w:w="1203" w:type="dxa"/>
            <w:tcBorders>
              <w:top w:val="nil"/>
              <w:left w:val="nil"/>
              <w:bottom w:val="single" w:sz="4" w:space="0" w:color="auto"/>
              <w:right w:val="single" w:sz="4" w:space="0" w:color="auto"/>
            </w:tcBorders>
            <w:vAlign w:val="center"/>
          </w:tcPr>
          <w:p w:rsidR="00C04FB1" w:rsidRPr="008318F3" w:rsidRDefault="00C04FB1" w:rsidP="0055006F">
            <w:pPr>
              <w:rPr>
                <w:rFonts w:cs="Arial"/>
                <w:color w:val="000000"/>
                <w:sz w:val="18"/>
                <w:szCs w:val="18"/>
              </w:rPr>
            </w:pPr>
            <w:r>
              <w:rPr>
                <w:rFonts w:cs="Arial"/>
                <w:color w:val="000000"/>
                <w:sz w:val="18"/>
                <w:szCs w:val="18"/>
              </w:rPr>
              <w:t>Mañana</w:t>
            </w:r>
          </w:p>
        </w:tc>
      </w:tr>
      <w:tr w:rsidR="003C42C6" w:rsidRPr="008318F3" w:rsidTr="00A700E2">
        <w:trPr>
          <w:trHeight w:val="581"/>
          <w:jc w:val="center"/>
        </w:trPr>
        <w:tc>
          <w:tcPr>
            <w:tcW w:w="921" w:type="dxa"/>
            <w:tcBorders>
              <w:top w:val="nil"/>
              <w:left w:val="single" w:sz="4" w:space="0" w:color="auto"/>
              <w:bottom w:val="single" w:sz="4" w:space="0" w:color="auto"/>
              <w:right w:val="single" w:sz="4" w:space="0" w:color="auto"/>
            </w:tcBorders>
            <w:shd w:val="clear" w:color="000000" w:fill="FFFFFF"/>
            <w:vAlign w:val="center"/>
          </w:tcPr>
          <w:p w:rsidR="00455818" w:rsidRPr="008318F3" w:rsidRDefault="00C04FB1" w:rsidP="009D267A">
            <w:pPr>
              <w:rPr>
                <w:rFonts w:cs="Arial"/>
                <w:sz w:val="18"/>
                <w:szCs w:val="18"/>
              </w:rPr>
            </w:pPr>
            <w:r>
              <w:rPr>
                <w:rFonts w:cs="Arial"/>
                <w:sz w:val="18"/>
                <w:szCs w:val="18"/>
              </w:rPr>
              <w:t>L30158</w:t>
            </w:r>
          </w:p>
        </w:tc>
        <w:tc>
          <w:tcPr>
            <w:tcW w:w="2551" w:type="dxa"/>
            <w:tcBorders>
              <w:top w:val="nil"/>
              <w:left w:val="nil"/>
              <w:bottom w:val="single" w:sz="4" w:space="0" w:color="auto"/>
              <w:right w:val="single" w:sz="4" w:space="0" w:color="auto"/>
            </w:tcBorders>
            <w:shd w:val="clear" w:color="000000" w:fill="FFFFFF"/>
            <w:vAlign w:val="center"/>
          </w:tcPr>
          <w:p w:rsidR="00455818" w:rsidRPr="008318F3" w:rsidRDefault="00BC6B50" w:rsidP="00C04FB1">
            <w:pPr>
              <w:rPr>
                <w:rFonts w:cs="Arial"/>
                <w:sz w:val="18"/>
                <w:szCs w:val="18"/>
              </w:rPr>
            </w:pPr>
            <w:r>
              <w:rPr>
                <w:rFonts w:cs="Arial"/>
                <w:sz w:val="18"/>
                <w:szCs w:val="18"/>
              </w:rPr>
              <w:t>Biblioteca del Campus de Jerez</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455818" w:rsidRPr="008318F3" w:rsidRDefault="00C04FB1" w:rsidP="009D267A">
            <w:pPr>
              <w:rPr>
                <w:rFonts w:cs="Arial"/>
                <w:color w:val="000000"/>
                <w:sz w:val="18"/>
                <w:szCs w:val="18"/>
              </w:rPr>
            </w:pPr>
            <w:r>
              <w:rPr>
                <w:rFonts w:cs="Arial"/>
                <w:color w:val="000000"/>
                <w:sz w:val="18"/>
                <w:szCs w:val="18"/>
              </w:rPr>
              <w:t>Campus Jerez</w:t>
            </w:r>
          </w:p>
        </w:tc>
        <w:tc>
          <w:tcPr>
            <w:tcW w:w="1410" w:type="dxa"/>
            <w:tcBorders>
              <w:top w:val="single" w:sz="4" w:space="0" w:color="auto"/>
              <w:left w:val="single" w:sz="4" w:space="0" w:color="auto"/>
              <w:bottom w:val="single" w:sz="4" w:space="0" w:color="auto"/>
              <w:right w:val="single" w:sz="4" w:space="0" w:color="auto"/>
            </w:tcBorders>
            <w:shd w:val="clear" w:color="000000" w:fill="FFFFFF"/>
            <w:vAlign w:val="center"/>
          </w:tcPr>
          <w:p w:rsidR="00455818" w:rsidRPr="008318F3" w:rsidRDefault="00C04FB1" w:rsidP="009D267A">
            <w:pPr>
              <w:rPr>
                <w:rFonts w:cs="Arial"/>
                <w:sz w:val="18"/>
                <w:szCs w:val="18"/>
              </w:rPr>
            </w:pPr>
            <w:proofErr w:type="spellStart"/>
            <w:r>
              <w:rPr>
                <w:rFonts w:cs="Arial"/>
                <w:sz w:val="18"/>
                <w:szCs w:val="18"/>
              </w:rPr>
              <w:t>T.Especialista</w:t>
            </w:r>
            <w:proofErr w:type="spellEnd"/>
            <w:r>
              <w:rPr>
                <w:rFonts w:cs="Arial"/>
                <w:sz w:val="18"/>
                <w:szCs w:val="18"/>
              </w:rPr>
              <w:t xml:space="preserve"> Biblioteca</w:t>
            </w:r>
          </w:p>
        </w:tc>
        <w:tc>
          <w:tcPr>
            <w:tcW w:w="999" w:type="dxa"/>
            <w:tcBorders>
              <w:top w:val="nil"/>
              <w:left w:val="nil"/>
              <w:bottom w:val="single" w:sz="4" w:space="0" w:color="auto"/>
              <w:right w:val="single" w:sz="4" w:space="0" w:color="auto"/>
            </w:tcBorders>
            <w:shd w:val="clear" w:color="000000" w:fill="FFFFFF"/>
            <w:vAlign w:val="center"/>
          </w:tcPr>
          <w:p w:rsidR="00455818" w:rsidRPr="008318F3" w:rsidRDefault="00C04FB1" w:rsidP="009D267A">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shd w:val="clear" w:color="000000" w:fill="FFFFFF"/>
            <w:vAlign w:val="center"/>
          </w:tcPr>
          <w:p w:rsidR="00455818" w:rsidRPr="008318F3" w:rsidRDefault="00B1018D" w:rsidP="009D267A">
            <w:pPr>
              <w:rPr>
                <w:rFonts w:cs="Arial"/>
                <w:sz w:val="18"/>
                <w:szCs w:val="18"/>
              </w:rPr>
            </w:pPr>
            <w:proofErr w:type="spellStart"/>
            <w:r>
              <w:rPr>
                <w:rFonts w:cs="Arial"/>
                <w:sz w:val="18"/>
                <w:szCs w:val="18"/>
              </w:rPr>
              <w:t>Manaña</w:t>
            </w:r>
            <w:proofErr w:type="spellEnd"/>
            <w:r>
              <w:rPr>
                <w:rFonts w:cs="Arial"/>
                <w:sz w:val="18"/>
                <w:szCs w:val="18"/>
              </w:rPr>
              <w:t>/Tarde</w:t>
            </w:r>
          </w:p>
        </w:tc>
      </w:tr>
      <w:tr w:rsidR="003C42C6" w:rsidRPr="008318F3" w:rsidTr="00A700E2">
        <w:trPr>
          <w:trHeight w:val="581"/>
          <w:jc w:val="center"/>
        </w:trPr>
        <w:tc>
          <w:tcPr>
            <w:tcW w:w="921" w:type="dxa"/>
            <w:tcBorders>
              <w:top w:val="nil"/>
              <w:left w:val="single" w:sz="4" w:space="0" w:color="auto"/>
              <w:bottom w:val="single" w:sz="4" w:space="0" w:color="auto"/>
              <w:right w:val="single" w:sz="4" w:space="0" w:color="auto"/>
            </w:tcBorders>
            <w:shd w:val="clear" w:color="000000" w:fill="FFFFFF"/>
            <w:vAlign w:val="center"/>
          </w:tcPr>
          <w:p w:rsidR="00B1018D" w:rsidRPr="008318F3" w:rsidRDefault="00B1018D" w:rsidP="00B1018D">
            <w:pPr>
              <w:rPr>
                <w:rFonts w:cs="Arial"/>
                <w:sz w:val="18"/>
                <w:szCs w:val="18"/>
              </w:rPr>
            </w:pPr>
            <w:r>
              <w:rPr>
                <w:rFonts w:cs="Arial"/>
                <w:sz w:val="18"/>
                <w:szCs w:val="18"/>
              </w:rPr>
              <w:t>L30162</w:t>
            </w:r>
          </w:p>
        </w:tc>
        <w:tc>
          <w:tcPr>
            <w:tcW w:w="2551" w:type="dxa"/>
            <w:tcBorders>
              <w:top w:val="nil"/>
              <w:left w:val="nil"/>
              <w:bottom w:val="single" w:sz="4" w:space="0" w:color="auto"/>
              <w:right w:val="single" w:sz="4" w:space="0" w:color="auto"/>
            </w:tcBorders>
            <w:shd w:val="clear" w:color="000000" w:fill="FFFFFF"/>
            <w:vAlign w:val="center"/>
          </w:tcPr>
          <w:p w:rsidR="00B1018D" w:rsidRPr="008318F3" w:rsidRDefault="00BC6B50" w:rsidP="0055006F">
            <w:pPr>
              <w:rPr>
                <w:rFonts w:cs="Arial"/>
                <w:sz w:val="18"/>
                <w:szCs w:val="18"/>
              </w:rPr>
            </w:pPr>
            <w:r>
              <w:rPr>
                <w:rFonts w:cs="Arial"/>
                <w:sz w:val="18"/>
                <w:szCs w:val="18"/>
              </w:rPr>
              <w:t>Biblioteca del Campus de Algeciras</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B1018D" w:rsidRPr="008318F3" w:rsidRDefault="00B1018D" w:rsidP="00B1018D">
            <w:pPr>
              <w:rPr>
                <w:rFonts w:cs="Arial"/>
                <w:color w:val="000000"/>
                <w:sz w:val="18"/>
                <w:szCs w:val="18"/>
              </w:rPr>
            </w:pPr>
            <w:r>
              <w:rPr>
                <w:rFonts w:cs="Arial"/>
                <w:color w:val="000000"/>
                <w:sz w:val="18"/>
                <w:szCs w:val="18"/>
              </w:rPr>
              <w:t>Campus Algeciras</w:t>
            </w:r>
          </w:p>
        </w:tc>
        <w:tc>
          <w:tcPr>
            <w:tcW w:w="1410" w:type="dxa"/>
            <w:tcBorders>
              <w:top w:val="single" w:sz="4" w:space="0" w:color="auto"/>
              <w:left w:val="single" w:sz="4" w:space="0" w:color="auto"/>
              <w:bottom w:val="single" w:sz="4" w:space="0" w:color="auto"/>
              <w:right w:val="single" w:sz="4" w:space="0" w:color="auto"/>
            </w:tcBorders>
            <w:shd w:val="clear" w:color="000000" w:fill="FFFFFF"/>
            <w:vAlign w:val="center"/>
          </w:tcPr>
          <w:p w:rsidR="00B1018D" w:rsidRPr="008318F3" w:rsidRDefault="00B1018D" w:rsidP="0055006F">
            <w:pPr>
              <w:rPr>
                <w:rFonts w:cs="Arial"/>
                <w:sz w:val="18"/>
                <w:szCs w:val="18"/>
              </w:rPr>
            </w:pPr>
            <w:proofErr w:type="spellStart"/>
            <w:r>
              <w:rPr>
                <w:rFonts w:cs="Arial"/>
                <w:sz w:val="18"/>
                <w:szCs w:val="18"/>
              </w:rPr>
              <w:t>T.Especialista</w:t>
            </w:r>
            <w:proofErr w:type="spellEnd"/>
            <w:r>
              <w:rPr>
                <w:rFonts w:cs="Arial"/>
                <w:sz w:val="18"/>
                <w:szCs w:val="18"/>
              </w:rPr>
              <w:t xml:space="preserve"> Biblioteca</w:t>
            </w:r>
          </w:p>
        </w:tc>
        <w:tc>
          <w:tcPr>
            <w:tcW w:w="999" w:type="dxa"/>
            <w:tcBorders>
              <w:top w:val="nil"/>
              <w:left w:val="nil"/>
              <w:bottom w:val="single" w:sz="4" w:space="0" w:color="auto"/>
              <w:right w:val="single" w:sz="4" w:space="0" w:color="auto"/>
            </w:tcBorders>
            <w:shd w:val="clear" w:color="000000" w:fill="FFFFFF"/>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shd w:val="clear" w:color="000000" w:fill="FFFFFF"/>
            <w:vAlign w:val="center"/>
          </w:tcPr>
          <w:p w:rsidR="00B1018D" w:rsidRPr="008318F3" w:rsidRDefault="00B1018D" w:rsidP="00B1018D">
            <w:pPr>
              <w:rPr>
                <w:rFonts w:cs="Arial"/>
                <w:sz w:val="18"/>
                <w:szCs w:val="18"/>
              </w:rPr>
            </w:pPr>
            <w:proofErr w:type="spellStart"/>
            <w:r>
              <w:rPr>
                <w:rFonts w:cs="Arial"/>
                <w:sz w:val="18"/>
                <w:szCs w:val="18"/>
              </w:rPr>
              <w:t>Manaña</w:t>
            </w:r>
            <w:proofErr w:type="spellEnd"/>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55818" w:rsidRPr="008318F3" w:rsidRDefault="00B1018D" w:rsidP="009D267A">
            <w:pPr>
              <w:rPr>
                <w:rFonts w:cs="Arial"/>
                <w:sz w:val="18"/>
                <w:szCs w:val="18"/>
              </w:rPr>
            </w:pPr>
            <w:r>
              <w:rPr>
                <w:rFonts w:cs="Arial"/>
                <w:sz w:val="18"/>
                <w:szCs w:val="18"/>
              </w:rPr>
              <w:t>L30183</w:t>
            </w:r>
          </w:p>
        </w:tc>
        <w:tc>
          <w:tcPr>
            <w:tcW w:w="2551" w:type="dxa"/>
            <w:tcBorders>
              <w:top w:val="nil"/>
              <w:left w:val="nil"/>
              <w:bottom w:val="single" w:sz="4" w:space="0" w:color="auto"/>
              <w:right w:val="single" w:sz="4" w:space="0" w:color="auto"/>
            </w:tcBorders>
            <w:noWrap/>
            <w:vAlign w:val="center"/>
          </w:tcPr>
          <w:p w:rsidR="00455818" w:rsidRPr="008318F3" w:rsidRDefault="00B1018D" w:rsidP="002A6E23">
            <w:pPr>
              <w:rPr>
                <w:rFonts w:cs="Arial"/>
                <w:sz w:val="18"/>
                <w:szCs w:val="18"/>
              </w:rPr>
            </w:pPr>
            <w:r>
              <w:rPr>
                <w:rFonts w:cs="Arial"/>
                <w:sz w:val="18"/>
                <w:szCs w:val="18"/>
              </w:rPr>
              <w:t xml:space="preserve">Administración Campus </w:t>
            </w:r>
            <w:r w:rsidR="002A6E23">
              <w:rPr>
                <w:rFonts w:cs="Arial"/>
                <w:sz w:val="18"/>
                <w:szCs w:val="18"/>
              </w:rPr>
              <w:t>Cádiz</w:t>
            </w:r>
          </w:p>
        </w:tc>
        <w:tc>
          <w:tcPr>
            <w:tcW w:w="1560" w:type="dxa"/>
            <w:tcBorders>
              <w:top w:val="single" w:sz="4" w:space="0" w:color="auto"/>
              <w:left w:val="nil"/>
              <w:bottom w:val="single" w:sz="4" w:space="0" w:color="auto"/>
              <w:right w:val="single" w:sz="4" w:space="0" w:color="auto"/>
            </w:tcBorders>
            <w:vAlign w:val="center"/>
          </w:tcPr>
          <w:p w:rsidR="00455818" w:rsidRPr="00B1018D" w:rsidRDefault="00B1018D" w:rsidP="002A6E23">
            <w:pPr>
              <w:rPr>
                <w:rFonts w:cs="Arial"/>
                <w:sz w:val="18"/>
                <w:szCs w:val="18"/>
              </w:rPr>
            </w:pPr>
            <w:r w:rsidRPr="00B1018D">
              <w:rPr>
                <w:rFonts w:cs="Arial"/>
                <w:sz w:val="18"/>
                <w:szCs w:val="18"/>
              </w:rPr>
              <w:t xml:space="preserve">Campus </w:t>
            </w:r>
            <w:r w:rsidR="002A6E23">
              <w:rPr>
                <w:rFonts w:cs="Arial"/>
                <w:sz w:val="18"/>
                <w:szCs w:val="18"/>
              </w:rPr>
              <w:t>Cádiz</w:t>
            </w:r>
            <w:r w:rsidR="003F5DA5">
              <w:rPr>
                <w:rFonts w:cs="Arial"/>
                <w:sz w:val="18"/>
                <w:szCs w:val="18"/>
              </w:rPr>
              <w:t xml:space="preserve"> (</w:t>
            </w:r>
            <w:proofErr w:type="spellStart"/>
            <w:r w:rsidR="003F5DA5">
              <w:rPr>
                <w:rFonts w:cs="Arial"/>
                <w:sz w:val="18"/>
                <w:szCs w:val="18"/>
              </w:rPr>
              <w:t>F.Filosofía</w:t>
            </w:r>
            <w:proofErr w:type="spellEnd"/>
            <w:r w:rsidR="003F5DA5">
              <w:rPr>
                <w:rFonts w:cs="Arial"/>
                <w:sz w:val="18"/>
                <w:szCs w:val="18"/>
              </w:rPr>
              <w:t xml:space="preserve"> y Letras)</w:t>
            </w:r>
          </w:p>
        </w:tc>
        <w:tc>
          <w:tcPr>
            <w:tcW w:w="1410" w:type="dxa"/>
            <w:tcBorders>
              <w:top w:val="single" w:sz="4" w:space="0" w:color="auto"/>
              <w:left w:val="single" w:sz="4" w:space="0" w:color="auto"/>
              <w:bottom w:val="single" w:sz="4" w:space="0" w:color="auto"/>
              <w:right w:val="single" w:sz="4" w:space="0" w:color="auto"/>
            </w:tcBorders>
            <w:vAlign w:val="center"/>
          </w:tcPr>
          <w:p w:rsidR="00455818" w:rsidRPr="008318F3" w:rsidRDefault="00B1018D" w:rsidP="009D267A">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455818" w:rsidRPr="008318F3" w:rsidRDefault="00B1018D" w:rsidP="009D267A">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455818" w:rsidRPr="008318F3" w:rsidRDefault="00B1018D" w:rsidP="009D267A">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B1018D" w:rsidP="00B1018D">
            <w:pPr>
              <w:rPr>
                <w:rFonts w:cs="Arial"/>
                <w:sz w:val="18"/>
                <w:szCs w:val="18"/>
              </w:rPr>
            </w:pPr>
            <w:r>
              <w:rPr>
                <w:rFonts w:cs="Arial"/>
                <w:sz w:val="18"/>
                <w:szCs w:val="18"/>
              </w:rPr>
              <w:t>L30186</w:t>
            </w:r>
          </w:p>
        </w:tc>
        <w:tc>
          <w:tcPr>
            <w:tcW w:w="2551" w:type="dxa"/>
            <w:tcBorders>
              <w:top w:val="nil"/>
              <w:left w:val="nil"/>
              <w:bottom w:val="single" w:sz="4" w:space="0" w:color="auto"/>
              <w:right w:val="single" w:sz="4" w:space="0" w:color="auto"/>
            </w:tcBorders>
            <w:noWrap/>
            <w:vAlign w:val="center"/>
          </w:tcPr>
          <w:p w:rsidR="00B1018D" w:rsidRPr="008318F3" w:rsidRDefault="00B1018D" w:rsidP="00B1018D">
            <w:pPr>
              <w:rPr>
                <w:rFonts w:cs="Arial"/>
                <w:sz w:val="18"/>
                <w:szCs w:val="18"/>
              </w:rPr>
            </w:pPr>
            <w:r>
              <w:rPr>
                <w:rFonts w:cs="Arial"/>
                <w:sz w:val="18"/>
                <w:szCs w:val="18"/>
              </w:rPr>
              <w:t>Administración Campus Cádiz</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B1018D" w:rsidP="00B1018D">
            <w:pPr>
              <w:rPr>
                <w:rFonts w:cs="Arial"/>
                <w:sz w:val="18"/>
                <w:szCs w:val="18"/>
              </w:rPr>
            </w:pPr>
            <w:r w:rsidRPr="00B1018D">
              <w:rPr>
                <w:rFonts w:cs="Arial"/>
                <w:sz w:val="18"/>
                <w:szCs w:val="18"/>
              </w:rPr>
              <w:t xml:space="preserve">Campus </w:t>
            </w:r>
            <w:r>
              <w:rPr>
                <w:rFonts w:cs="Arial"/>
                <w:sz w:val="18"/>
                <w:szCs w:val="18"/>
              </w:rPr>
              <w:t>Cádiz</w:t>
            </w:r>
            <w:r w:rsidR="003F5DA5">
              <w:rPr>
                <w:rFonts w:cs="Arial"/>
                <w:sz w:val="18"/>
                <w:szCs w:val="18"/>
              </w:rPr>
              <w:t xml:space="preserve"> (</w:t>
            </w:r>
            <w:proofErr w:type="spellStart"/>
            <w:r w:rsidR="003F5DA5">
              <w:rPr>
                <w:rFonts w:cs="Arial"/>
                <w:sz w:val="18"/>
                <w:szCs w:val="18"/>
              </w:rPr>
              <w:t>F.Enfermería</w:t>
            </w:r>
            <w:proofErr w:type="spellEnd"/>
            <w:r w:rsidR="003F5DA5">
              <w:rPr>
                <w:rFonts w:cs="Arial"/>
                <w:sz w:val="18"/>
                <w:szCs w:val="18"/>
              </w:rPr>
              <w:t xml:space="preserve"> y Fisioterapia)</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B1018D"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B1018D" w:rsidP="00B1018D">
            <w:pPr>
              <w:rPr>
                <w:rFonts w:cs="Arial"/>
                <w:sz w:val="18"/>
                <w:szCs w:val="18"/>
              </w:rPr>
            </w:pPr>
            <w:r>
              <w:rPr>
                <w:rFonts w:cs="Arial"/>
                <w:sz w:val="18"/>
                <w:szCs w:val="18"/>
              </w:rPr>
              <w:t>L30188</w:t>
            </w:r>
          </w:p>
        </w:tc>
        <w:tc>
          <w:tcPr>
            <w:tcW w:w="2551"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Administración Campus Cádiz</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B1018D" w:rsidP="0055006F">
            <w:pPr>
              <w:rPr>
                <w:rFonts w:cs="Arial"/>
                <w:sz w:val="18"/>
                <w:szCs w:val="18"/>
              </w:rPr>
            </w:pPr>
            <w:r w:rsidRPr="00B1018D">
              <w:rPr>
                <w:rFonts w:cs="Arial"/>
                <w:sz w:val="18"/>
                <w:szCs w:val="18"/>
              </w:rPr>
              <w:t xml:space="preserve">Campus </w:t>
            </w:r>
            <w:r>
              <w:rPr>
                <w:rFonts w:cs="Arial"/>
                <w:sz w:val="18"/>
                <w:szCs w:val="18"/>
              </w:rPr>
              <w:t>Cádiz</w:t>
            </w:r>
            <w:r w:rsidR="003F5DA5">
              <w:rPr>
                <w:rFonts w:cs="Arial"/>
                <w:sz w:val="18"/>
                <w:szCs w:val="18"/>
              </w:rPr>
              <w:t xml:space="preserve"> (</w:t>
            </w:r>
            <w:proofErr w:type="spellStart"/>
            <w:r w:rsidR="003F5DA5">
              <w:rPr>
                <w:rFonts w:cs="Arial"/>
                <w:sz w:val="18"/>
                <w:szCs w:val="18"/>
              </w:rPr>
              <w:t>F.Enfermería</w:t>
            </w:r>
            <w:proofErr w:type="spellEnd"/>
            <w:r w:rsidR="003F5DA5">
              <w:rPr>
                <w:rFonts w:cs="Arial"/>
                <w:sz w:val="18"/>
                <w:szCs w:val="18"/>
              </w:rPr>
              <w:t xml:space="preserve"> y Fisioterapia)</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B1018D"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Mañana</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L30193</w:t>
            </w:r>
          </w:p>
        </w:tc>
        <w:tc>
          <w:tcPr>
            <w:tcW w:w="2551" w:type="dxa"/>
            <w:tcBorders>
              <w:top w:val="nil"/>
              <w:left w:val="nil"/>
              <w:bottom w:val="single" w:sz="4" w:space="0" w:color="auto"/>
              <w:right w:val="single" w:sz="4" w:space="0" w:color="auto"/>
            </w:tcBorders>
            <w:noWrap/>
            <w:vAlign w:val="center"/>
          </w:tcPr>
          <w:p w:rsidR="00B1018D" w:rsidRPr="008318F3" w:rsidRDefault="00B1018D" w:rsidP="003F5DA5">
            <w:pPr>
              <w:rPr>
                <w:rFonts w:cs="Arial"/>
                <w:sz w:val="18"/>
                <w:szCs w:val="18"/>
              </w:rPr>
            </w:pPr>
            <w:r>
              <w:rPr>
                <w:rFonts w:cs="Arial"/>
                <w:sz w:val="18"/>
                <w:szCs w:val="18"/>
              </w:rPr>
              <w:t xml:space="preserve">Administración Campus </w:t>
            </w:r>
            <w:r w:rsidR="003F5DA5">
              <w:rPr>
                <w:rFonts w:cs="Arial"/>
                <w:sz w:val="18"/>
                <w:szCs w:val="18"/>
              </w:rPr>
              <w:t>Puerto Real</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B1018D" w:rsidP="003F5DA5">
            <w:pPr>
              <w:rPr>
                <w:rFonts w:cs="Arial"/>
                <w:sz w:val="18"/>
                <w:szCs w:val="18"/>
              </w:rPr>
            </w:pPr>
            <w:r w:rsidRPr="00B1018D">
              <w:rPr>
                <w:rFonts w:cs="Arial"/>
                <w:sz w:val="18"/>
                <w:szCs w:val="18"/>
              </w:rPr>
              <w:t xml:space="preserve">Campus </w:t>
            </w:r>
            <w:r w:rsidR="003F5DA5">
              <w:rPr>
                <w:rFonts w:cs="Arial"/>
                <w:sz w:val="18"/>
                <w:szCs w:val="18"/>
              </w:rPr>
              <w:t>Puerto Real (Escuela Superior de Ingeniería)</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B1018D"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L30198</w:t>
            </w:r>
          </w:p>
        </w:tc>
        <w:tc>
          <w:tcPr>
            <w:tcW w:w="2551"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Administración Campus Cádiz</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B1018D" w:rsidP="0055006F">
            <w:pPr>
              <w:rPr>
                <w:rFonts w:cs="Arial"/>
                <w:sz w:val="18"/>
                <w:szCs w:val="18"/>
              </w:rPr>
            </w:pPr>
            <w:r w:rsidRPr="00B1018D">
              <w:rPr>
                <w:rFonts w:cs="Arial"/>
                <w:sz w:val="18"/>
                <w:szCs w:val="18"/>
              </w:rPr>
              <w:t xml:space="preserve">Campus </w:t>
            </w:r>
            <w:r>
              <w:rPr>
                <w:rFonts w:cs="Arial"/>
                <w:sz w:val="18"/>
                <w:szCs w:val="18"/>
              </w:rPr>
              <w:t>Cádiz</w:t>
            </w:r>
            <w:r w:rsidR="003F5DA5">
              <w:rPr>
                <w:rFonts w:cs="Arial"/>
                <w:sz w:val="18"/>
                <w:szCs w:val="18"/>
              </w:rPr>
              <w:t xml:space="preserve"> (</w:t>
            </w:r>
            <w:proofErr w:type="spellStart"/>
            <w:r w:rsidR="003F5DA5">
              <w:rPr>
                <w:rFonts w:cs="Arial"/>
                <w:sz w:val="18"/>
                <w:szCs w:val="18"/>
              </w:rPr>
              <w:t>F.Medicina</w:t>
            </w:r>
            <w:proofErr w:type="spellEnd"/>
            <w:r w:rsidR="003F5DA5">
              <w:rPr>
                <w:rFonts w:cs="Arial"/>
                <w:sz w:val="18"/>
                <w:szCs w:val="18"/>
              </w:rPr>
              <w:t>)</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B1018D"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L30216</w:t>
            </w:r>
          </w:p>
        </w:tc>
        <w:tc>
          <w:tcPr>
            <w:tcW w:w="2551"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Administración Campus Cádiz</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B1018D" w:rsidP="0055006F">
            <w:pPr>
              <w:rPr>
                <w:rFonts w:cs="Arial"/>
                <w:sz w:val="18"/>
                <w:szCs w:val="18"/>
              </w:rPr>
            </w:pPr>
            <w:r w:rsidRPr="00B1018D">
              <w:rPr>
                <w:rFonts w:cs="Arial"/>
                <w:sz w:val="18"/>
                <w:szCs w:val="18"/>
              </w:rPr>
              <w:t xml:space="preserve">Campus </w:t>
            </w:r>
            <w:r>
              <w:rPr>
                <w:rFonts w:cs="Arial"/>
                <w:sz w:val="18"/>
                <w:szCs w:val="18"/>
              </w:rPr>
              <w:t>Cádiz</w:t>
            </w:r>
            <w:r w:rsidR="003F5DA5">
              <w:rPr>
                <w:rFonts w:cs="Arial"/>
                <w:sz w:val="18"/>
                <w:szCs w:val="18"/>
              </w:rPr>
              <w:t xml:space="preserve"> (Aulario Simón Bolívar)</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B1018D"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B1018D" w:rsidP="00B1018D">
            <w:pPr>
              <w:rPr>
                <w:rFonts w:cs="Arial"/>
                <w:sz w:val="18"/>
                <w:szCs w:val="18"/>
              </w:rPr>
            </w:pPr>
            <w:r>
              <w:rPr>
                <w:rFonts w:cs="Arial"/>
                <w:sz w:val="18"/>
                <w:szCs w:val="18"/>
              </w:rPr>
              <w:t>L30243</w:t>
            </w:r>
          </w:p>
        </w:tc>
        <w:tc>
          <w:tcPr>
            <w:tcW w:w="2551"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Administración Campus Puerto Real</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B1018D" w:rsidP="0055006F">
            <w:pPr>
              <w:rPr>
                <w:rFonts w:cs="Arial"/>
                <w:sz w:val="18"/>
                <w:szCs w:val="18"/>
              </w:rPr>
            </w:pPr>
            <w:r w:rsidRPr="00B1018D">
              <w:rPr>
                <w:rFonts w:cs="Arial"/>
                <w:sz w:val="18"/>
                <w:szCs w:val="18"/>
              </w:rPr>
              <w:t>Campus Puerto Real</w:t>
            </w:r>
            <w:r w:rsidR="0002414F">
              <w:rPr>
                <w:rFonts w:cs="Arial"/>
                <w:sz w:val="18"/>
                <w:szCs w:val="18"/>
              </w:rPr>
              <w:t xml:space="preserve"> (</w:t>
            </w:r>
            <w:proofErr w:type="spellStart"/>
            <w:r w:rsidR="0002414F">
              <w:rPr>
                <w:rFonts w:cs="Arial"/>
                <w:sz w:val="18"/>
                <w:szCs w:val="18"/>
              </w:rPr>
              <w:t>F.CC.Educación</w:t>
            </w:r>
            <w:proofErr w:type="spellEnd"/>
            <w:r w:rsidR="0002414F">
              <w:rPr>
                <w:rFonts w:cs="Arial"/>
                <w:sz w:val="18"/>
                <w:szCs w:val="18"/>
              </w:rPr>
              <w:t>)</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B1018D"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lastRenderedPageBreak/>
              <w:t>L30253</w:t>
            </w:r>
          </w:p>
        </w:tc>
        <w:tc>
          <w:tcPr>
            <w:tcW w:w="2551"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Administración Campus Puerto Real</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B1018D" w:rsidP="0055006F">
            <w:pPr>
              <w:rPr>
                <w:rFonts w:cs="Arial"/>
                <w:sz w:val="18"/>
                <w:szCs w:val="18"/>
              </w:rPr>
            </w:pPr>
            <w:r w:rsidRPr="00B1018D">
              <w:rPr>
                <w:rFonts w:cs="Arial"/>
                <w:sz w:val="18"/>
                <w:szCs w:val="18"/>
              </w:rPr>
              <w:t>Campus Puerto Real</w:t>
            </w:r>
            <w:r w:rsidR="0002414F">
              <w:rPr>
                <w:rFonts w:cs="Arial"/>
                <w:sz w:val="18"/>
                <w:szCs w:val="18"/>
              </w:rPr>
              <w:t xml:space="preserve"> (CASEM)</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B1018D"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L30254</w:t>
            </w:r>
          </w:p>
        </w:tc>
        <w:tc>
          <w:tcPr>
            <w:tcW w:w="2551"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Administración Campus Puerto Real</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B1018D" w:rsidP="0055006F">
            <w:pPr>
              <w:rPr>
                <w:rFonts w:cs="Arial"/>
                <w:sz w:val="18"/>
                <w:szCs w:val="18"/>
              </w:rPr>
            </w:pPr>
            <w:r w:rsidRPr="00B1018D">
              <w:rPr>
                <w:rFonts w:cs="Arial"/>
                <w:sz w:val="18"/>
                <w:szCs w:val="18"/>
              </w:rPr>
              <w:t>Campus Puerto Real</w:t>
            </w:r>
            <w:r w:rsidR="0002414F">
              <w:rPr>
                <w:rFonts w:cs="Arial"/>
                <w:sz w:val="18"/>
                <w:szCs w:val="18"/>
              </w:rPr>
              <w:t xml:space="preserve"> (</w:t>
            </w:r>
            <w:proofErr w:type="spellStart"/>
            <w:r w:rsidR="0002414F">
              <w:rPr>
                <w:rFonts w:cs="Arial"/>
                <w:sz w:val="18"/>
                <w:szCs w:val="18"/>
              </w:rPr>
              <w:t>F.Ciencias</w:t>
            </w:r>
            <w:proofErr w:type="spellEnd"/>
            <w:r w:rsidR="0002414F">
              <w:rPr>
                <w:rFonts w:cs="Arial"/>
                <w:sz w:val="18"/>
                <w:szCs w:val="18"/>
              </w:rPr>
              <w:t>)</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B1018D"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B1018D" w:rsidRPr="008318F3" w:rsidRDefault="00B1018D"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B1018D"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F603DB" w:rsidRPr="008318F3" w:rsidRDefault="00F603DB" w:rsidP="00F603DB">
            <w:pPr>
              <w:rPr>
                <w:rFonts w:cs="Arial"/>
                <w:sz w:val="18"/>
                <w:szCs w:val="18"/>
              </w:rPr>
            </w:pPr>
            <w:r>
              <w:rPr>
                <w:rFonts w:cs="Arial"/>
                <w:sz w:val="18"/>
                <w:szCs w:val="18"/>
              </w:rPr>
              <w:t>L30302</w:t>
            </w:r>
          </w:p>
        </w:tc>
        <w:tc>
          <w:tcPr>
            <w:tcW w:w="2551" w:type="dxa"/>
            <w:tcBorders>
              <w:top w:val="nil"/>
              <w:left w:val="nil"/>
              <w:bottom w:val="single" w:sz="4" w:space="0" w:color="auto"/>
              <w:right w:val="single" w:sz="4" w:space="0" w:color="auto"/>
            </w:tcBorders>
            <w:noWrap/>
            <w:vAlign w:val="center"/>
          </w:tcPr>
          <w:p w:rsidR="00F603DB" w:rsidRPr="008318F3" w:rsidRDefault="00F603DB" w:rsidP="00F603DB">
            <w:pPr>
              <w:rPr>
                <w:rFonts w:cs="Arial"/>
                <w:sz w:val="18"/>
                <w:szCs w:val="18"/>
              </w:rPr>
            </w:pPr>
            <w:r>
              <w:rPr>
                <w:rFonts w:cs="Arial"/>
                <w:sz w:val="18"/>
                <w:szCs w:val="18"/>
              </w:rPr>
              <w:t>Administración Campus Jerez</w:t>
            </w:r>
          </w:p>
        </w:tc>
        <w:tc>
          <w:tcPr>
            <w:tcW w:w="1560" w:type="dxa"/>
            <w:tcBorders>
              <w:top w:val="single" w:sz="4" w:space="0" w:color="auto"/>
              <w:left w:val="nil"/>
              <w:bottom w:val="single" w:sz="4" w:space="0" w:color="auto"/>
              <w:right w:val="single" w:sz="4" w:space="0" w:color="auto"/>
            </w:tcBorders>
            <w:vAlign w:val="center"/>
          </w:tcPr>
          <w:p w:rsidR="00F603DB" w:rsidRPr="00B1018D" w:rsidRDefault="00F603DB" w:rsidP="00F603DB">
            <w:pPr>
              <w:rPr>
                <w:rFonts w:cs="Arial"/>
                <w:sz w:val="18"/>
                <w:szCs w:val="18"/>
              </w:rPr>
            </w:pPr>
            <w:r w:rsidRPr="00B1018D">
              <w:rPr>
                <w:rFonts w:cs="Arial"/>
                <w:sz w:val="18"/>
                <w:szCs w:val="18"/>
              </w:rPr>
              <w:t xml:space="preserve">Campus </w:t>
            </w:r>
            <w:r>
              <w:rPr>
                <w:rFonts w:cs="Arial"/>
                <w:sz w:val="18"/>
                <w:szCs w:val="18"/>
              </w:rPr>
              <w:t>Jerez</w:t>
            </w:r>
          </w:p>
        </w:tc>
        <w:tc>
          <w:tcPr>
            <w:tcW w:w="1410" w:type="dxa"/>
            <w:tcBorders>
              <w:top w:val="single" w:sz="4" w:space="0" w:color="auto"/>
              <w:left w:val="single" w:sz="4" w:space="0" w:color="auto"/>
              <w:bottom w:val="single" w:sz="4" w:space="0" w:color="auto"/>
              <w:right w:val="single" w:sz="4" w:space="0" w:color="auto"/>
            </w:tcBorders>
            <w:vAlign w:val="center"/>
          </w:tcPr>
          <w:p w:rsidR="00F603DB" w:rsidRPr="008318F3" w:rsidRDefault="00F603DB"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F603DB" w:rsidRPr="008318F3" w:rsidRDefault="00F603DB"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F603DB" w:rsidRPr="008318F3" w:rsidRDefault="00F603DB" w:rsidP="0055006F">
            <w:pPr>
              <w:rPr>
                <w:rFonts w:cs="Arial"/>
                <w:sz w:val="18"/>
                <w:szCs w:val="18"/>
              </w:rPr>
            </w:pPr>
            <w:r>
              <w:rPr>
                <w:rFonts w:cs="Arial"/>
                <w:sz w:val="18"/>
                <w:szCs w:val="18"/>
              </w:rPr>
              <w:t>Mañana/Tarde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F603DB" w:rsidRPr="008318F3" w:rsidRDefault="00F603DB" w:rsidP="00F603DB">
            <w:pPr>
              <w:rPr>
                <w:rFonts w:cs="Arial"/>
                <w:sz w:val="18"/>
                <w:szCs w:val="18"/>
              </w:rPr>
            </w:pPr>
            <w:r>
              <w:rPr>
                <w:rFonts w:cs="Arial"/>
                <w:sz w:val="18"/>
                <w:szCs w:val="18"/>
              </w:rPr>
              <w:t>L30303</w:t>
            </w:r>
          </w:p>
        </w:tc>
        <w:tc>
          <w:tcPr>
            <w:tcW w:w="2551" w:type="dxa"/>
            <w:tcBorders>
              <w:top w:val="nil"/>
              <w:left w:val="nil"/>
              <w:bottom w:val="single" w:sz="4" w:space="0" w:color="auto"/>
              <w:right w:val="single" w:sz="4" w:space="0" w:color="auto"/>
            </w:tcBorders>
            <w:noWrap/>
            <w:vAlign w:val="center"/>
          </w:tcPr>
          <w:p w:rsidR="00F603DB" w:rsidRPr="008318F3" w:rsidRDefault="00F603DB" w:rsidP="0055006F">
            <w:pPr>
              <w:rPr>
                <w:rFonts w:cs="Arial"/>
                <w:sz w:val="18"/>
                <w:szCs w:val="18"/>
              </w:rPr>
            </w:pPr>
            <w:r>
              <w:rPr>
                <w:rFonts w:cs="Arial"/>
                <w:sz w:val="18"/>
                <w:szCs w:val="18"/>
              </w:rPr>
              <w:t>Administración Campus Jerez</w:t>
            </w:r>
          </w:p>
        </w:tc>
        <w:tc>
          <w:tcPr>
            <w:tcW w:w="1560" w:type="dxa"/>
            <w:tcBorders>
              <w:top w:val="single" w:sz="4" w:space="0" w:color="auto"/>
              <w:left w:val="nil"/>
              <w:bottom w:val="single" w:sz="4" w:space="0" w:color="auto"/>
              <w:right w:val="single" w:sz="4" w:space="0" w:color="auto"/>
            </w:tcBorders>
            <w:vAlign w:val="center"/>
          </w:tcPr>
          <w:p w:rsidR="00F603DB" w:rsidRPr="00B1018D" w:rsidRDefault="00F603DB" w:rsidP="0055006F">
            <w:pPr>
              <w:rPr>
                <w:rFonts w:cs="Arial"/>
                <w:sz w:val="18"/>
                <w:szCs w:val="18"/>
              </w:rPr>
            </w:pPr>
            <w:r w:rsidRPr="00B1018D">
              <w:rPr>
                <w:rFonts w:cs="Arial"/>
                <w:sz w:val="18"/>
                <w:szCs w:val="18"/>
              </w:rPr>
              <w:t xml:space="preserve">Campus </w:t>
            </w:r>
            <w:r>
              <w:rPr>
                <w:rFonts w:cs="Arial"/>
                <w:sz w:val="18"/>
                <w:szCs w:val="18"/>
              </w:rPr>
              <w:t>Jerez</w:t>
            </w:r>
          </w:p>
        </w:tc>
        <w:tc>
          <w:tcPr>
            <w:tcW w:w="1410" w:type="dxa"/>
            <w:tcBorders>
              <w:top w:val="single" w:sz="4" w:space="0" w:color="auto"/>
              <w:left w:val="single" w:sz="4" w:space="0" w:color="auto"/>
              <w:bottom w:val="single" w:sz="4" w:space="0" w:color="auto"/>
              <w:right w:val="single" w:sz="4" w:space="0" w:color="auto"/>
            </w:tcBorders>
            <w:vAlign w:val="center"/>
          </w:tcPr>
          <w:p w:rsidR="00F603DB" w:rsidRPr="008318F3" w:rsidRDefault="00F603DB"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F603DB" w:rsidRPr="008318F3" w:rsidRDefault="00F603DB"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F603DB" w:rsidRPr="008318F3" w:rsidRDefault="00F603DB" w:rsidP="0055006F">
            <w:pPr>
              <w:rPr>
                <w:rFonts w:cs="Arial"/>
                <w:sz w:val="18"/>
                <w:szCs w:val="18"/>
              </w:rPr>
            </w:pPr>
            <w:r>
              <w:rPr>
                <w:rFonts w:cs="Arial"/>
                <w:sz w:val="18"/>
                <w:szCs w:val="18"/>
              </w:rPr>
              <w:t>Mañana/Tarde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F603DB" w:rsidRPr="008318F3" w:rsidRDefault="00F603DB" w:rsidP="00F603DB">
            <w:pPr>
              <w:rPr>
                <w:rFonts w:cs="Arial"/>
                <w:sz w:val="18"/>
                <w:szCs w:val="18"/>
              </w:rPr>
            </w:pPr>
            <w:r>
              <w:rPr>
                <w:rFonts w:cs="Arial"/>
                <w:sz w:val="18"/>
                <w:szCs w:val="18"/>
              </w:rPr>
              <w:t>L30305</w:t>
            </w:r>
          </w:p>
        </w:tc>
        <w:tc>
          <w:tcPr>
            <w:tcW w:w="2551" w:type="dxa"/>
            <w:tcBorders>
              <w:top w:val="nil"/>
              <w:left w:val="nil"/>
              <w:bottom w:val="single" w:sz="4" w:space="0" w:color="auto"/>
              <w:right w:val="single" w:sz="4" w:space="0" w:color="auto"/>
            </w:tcBorders>
            <w:noWrap/>
            <w:vAlign w:val="center"/>
          </w:tcPr>
          <w:p w:rsidR="00F603DB" w:rsidRPr="008318F3" w:rsidRDefault="00F603DB" w:rsidP="0055006F">
            <w:pPr>
              <w:rPr>
                <w:rFonts w:cs="Arial"/>
                <w:sz w:val="18"/>
                <w:szCs w:val="18"/>
              </w:rPr>
            </w:pPr>
            <w:r>
              <w:rPr>
                <w:rFonts w:cs="Arial"/>
                <w:sz w:val="18"/>
                <w:szCs w:val="18"/>
              </w:rPr>
              <w:t>Administración Campus Jerez</w:t>
            </w:r>
          </w:p>
        </w:tc>
        <w:tc>
          <w:tcPr>
            <w:tcW w:w="1560" w:type="dxa"/>
            <w:tcBorders>
              <w:top w:val="single" w:sz="4" w:space="0" w:color="auto"/>
              <w:left w:val="nil"/>
              <w:bottom w:val="single" w:sz="4" w:space="0" w:color="auto"/>
              <w:right w:val="single" w:sz="4" w:space="0" w:color="auto"/>
            </w:tcBorders>
            <w:vAlign w:val="center"/>
          </w:tcPr>
          <w:p w:rsidR="00F603DB" w:rsidRPr="00B1018D" w:rsidRDefault="00F603DB" w:rsidP="0055006F">
            <w:pPr>
              <w:rPr>
                <w:rFonts w:cs="Arial"/>
                <w:sz w:val="18"/>
                <w:szCs w:val="18"/>
              </w:rPr>
            </w:pPr>
            <w:r w:rsidRPr="00B1018D">
              <w:rPr>
                <w:rFonts w:cs="Arial"/>
                <w:sz w:val="18"/>
                <w:szCs w:val="18"/>
              </w:rPr>
              <w:t xml:space="preserve">Campus </w:t>
            </w:r>
            <w:r>
              <w:rPr>
                <w:rFonts w:cs="Arial"/>
                <w:sz w:val="18"/>
                <w:szCs w:val="18"/>
              </w:rPr>
              <w:t>Jerez</w:t>
            </w:r>
          </w:p>
        </w:tc>
        <w:tc>
          <w:tcPr>
            <w:tcW w:w="1410" w:type="dxa"/>
            <w:tcBorders>
              <w:top w:val="single" w:sz="4" w:space="0" w:color="auto"/>
              <w:left w:val="single" w:sz="4" w:space="0" w:color="auto"/>
              <w:bottom w:val="single" w:sz="4" w:space="0" w:color="auto"/>
              <w:right w:val="single" w:sz="4" w:space="0" w:color="auto"/>
            </w:tcBorders>
            <w:vAlign w:val="center"/>
          </w:tcPr>
          <w:p w:rsidR="00F603DB" w:rsidRPr="008318F3" w:rsidRDefault="00F603DB"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F603DB" w:rsidRPr="008318F3" w:rsidRDefault="00F603DB"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F603DB" w:rsidRPr="008318F3" w:rsidRDefault="00F603DB" w:rsidP="0055006F">
            <w:pPr>
              <w:rPr>
                <w:rFonts w:cs="Arial"/>
                <w:sz w:val="18"/>
                <w:szCs w:val="18"/>
              </w:rPr>
            </w:pPr>
            <w:r>
              <w:rPr>
                <w:rFonts w:cs="Arial"/>
                <w:sz w:val="18"/>
                <w:szCs w:val="18"/>
              </w:rPr>
              <w:t>Mañana/Tarde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F603DB" w:rsidRPr="008318F3" w:rsidRDefault="00F603DB" w:rsidP="00F603DB">
            <w:pPr>
              <w:rPr>
                <w:rFonts w:cs="Arial"/>
                <w:sz w:val="18"/>
                <w:szCs w:val="18"/>
              </w:rPr>
            </w:pPr>
            <w:r>
              <w:rPr>
                <w:rFonts w:cs="Arial"/>
                <w:sz w:val="18"/>
                <w:szCs w:val="18"/>
              </w:rPr>
              <w:t>L30307</w:t>
            </w:r>
          </w:p>
        </w:tc>
        <w:tc>
          <w:tcPr>
            <w:tcW w:w="2551" w:type="dxa"/>
            <w:tcBorders>
              <w:top w:val="nil"/>
              <w:left w:val="nil"/>
              <w:bottom w:val="single" w:sz="4" w:space="0" w:color="auto"/>
              <w:right w:val="single" w:sz="4" w:space="0" w:color="auto"/>
            </w:tcBorders>
            <w:noWrap/>
            <w:vAlign w:val="center"/>
          </w:tcPr>
          <w:p w:rsidR="00F603DB" w:rsidRPr="008318F3" w:rsidRDefault="00F603DB" w:rsidP="0055006F">
            <w:pPr>
              <w:rPr>
                <w:rFonts w:cs="Arial"/>
                <w:sz w:val="18"/>
                <w:szCs w:val="18"/>
              </w:rPr>
            </w:pPr>
            <w:r>
              <w:rPr>
                <w:rFonts w:cs="Arial"/>
                <w:sz w:val="18"/>
                <w:szCs w:val="18"/>
              </w:rPr>
              <w:t>Administración Campus Jerez</w:t>
            </w:r>
          </w:p>
        </w:tc>
        <w:tc>
          <w:tcPr>
            <w:tcW w:w="1560" w:type="dxa"/>
            <w:tcBorders>
              <w:top w:val="single" w:sz="4" w:space="0" w:color="auto"/>
              <w:left w:val="nil"/>
              <w:bottom w:val="single" w:sz="4" w:space="0" w:color="auto"/>
              <w:right w:val="single" w:sz="4" w:space="0" w:color="auto"/>
            </w:tcBorders>
            <w:vAlign w:val="center"/>
          </w:tcPr>
          <w:p w:rsidR="00F603DB" w:rsidRPr="00B1018D" w:rsidRDefault="00F603DB" w:rsidP="0055006F">
            <w:pPr>
              <w:rPr>
                <w:rFonts w:cs="Arial"/>
                <w:sz w:val="18"/>
                <w:szCs w:val="18"/>
              </w:rPr>
            </w:pPr>
            <w:r w:rsidRPr="00B1018D">
              <w:rPr>
                <w:rFonts w:cs="Arial"/>
                <w:sz w:val="18"/>
                <w:szCs w:val="18"/>
              </w:rPr>
              <w:t xml:space="preserve">Campus </w:t>
            </w:r>
            <w:r>
              <w:rPr>
                <w:rFonts w:cs="Arial"/>
                <w:sz w:val="18"/>
                <w:szCs w:val="18"/>
              </w:rPr>
              <w:t>Jerez</w:t>
            </w:r>
          </w:p>
        </w:tc>
        <w:tc>
          <w:tcPr>
            <w:tcW w:w="1410" w:type="dxa"/>
            <w:tcBorders>
              <w:top w:val="single" w:sz="4" w:space="0" w:color="auto"/>
              <w:left w:val="single" w:sz="4" w:space="0" w:color="auto"/>
              <w:bottom w:val="single" w:sz="4" w:space="0" w:color="auto"/>
              <w:right w:val="single" w:sz="4" w:space="0" w:color="auto"/>
            </w:tcBorders>
            <w:vAlign w:val="center"/>
          </w:tcPr>
          <w:p w:rsidR="00F603DB" w:rsidRPr="008318F3" w:rsidRDefault="00F603DB"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F603DB" w:rsidRPr="008318F3" w:rsidRDefault="00F603DB"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F603DB" w:rsidRPr="008318F3" w:rsidRDefault="00F603DB"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E42BC" w:rsidRPr="008318F3" w:rsidRDefault="004E42BC" w:rsidP="004E42BC">
            <w:pPr>
              <w:rPr>
                <w:rFonts w:cs="Arial"/>
                <w:sz w:val="18"/>
                <w:szCs w:val="18"/>
              </w:rPr>
            </w:pPr>
            <w:r>
              <w:rPr>
                <w:rFonts w:cs="Arial"/>
                <w:sz w:val="18"/>
                <w:szCs w:val="18"/>
              </w:rPr>
              <w:t>L30314</w:t>
            </w:r>
          </w:p>
        </w:tc>
        <w:tc>
          <w:tcPr>
            <w:tcW w:w="2551" w:type="dxa"/>
            <w:tcBorders>
              <w:top w:val="nil"/>
              <w:left w:val="nil"/>
              <w:bottom w:val="single" w:sz="4" w:space="0" w:color="auto"/>
              <w:right w:val="single" w:sz="4" w:space="0" w:color="auto"/>
            </w:tcBorders>
            <w:noWrap/>
            <w:vAlign w:val="center"/>
          </w:tcPr>
          <w:p w:rsidR="004E42BC" w:rsidRPr="008318F3" w:rsidRDefault="004E42BC" w:rsidP="004E42BC">
            <w:pPr>
              <w:rPr>
                <w:rFonts w:cs="Arial"/>
                <w:sz w:val="18"/>
                <w:szCs w:val="18"/>
              </w:rPr>
            </w:pPr>
            <w:r>
              <w:rPr>
                <w:rFonts w:cs="Arial"/>
                <w:sz w:val="18"/>
                <w:szCs w:val="18"/>
              </w:rPr>
              <w:t>Administración Campus Algeciras</w:t>
            </w:r>
          </w:p>
        </w:tc>
        <w:tc>
          <w:tcPr>
            <w:tcW w:w="1560" w:type="dxa"/>
            <w:tcBorders>
              <w:top w:val="single" w:sz="4" w:space="0" w:color="auto"/>
              <w:left w:val="nil"/>
              <w:bottom w:val="single" w:sz="4" w:space="0" w:color="auto"/>
              <w:right w:val="single" w:sz="4" w:space="0" w:color="auto"/>
            </w:tcBorders>
            <w:vAlign w:val="center"/>
          </w:tcPr>
          <w:p w:rsidR="004E42BC" w:rsidRPr="00B1018D" w:rsidRDefault="004E42BC" w:rsidP="004E42BC">
            <w:pPr>
              <w:rPr>
                <w:rFonts w:cs="Arial"/>
                <w:sz w:val="18"/>
                <w:szCs w:val="18"/>
              </w:rPr>
            </w:pPr>
            <w:r w:rsidRPr="00B1018D">
              <w:rPr>
                <w:rFonts w:cs="Arial"/>
                <w:sz w:val="18"/>
                <w:szCs w:val="18"/>
              </w:rPr>
              <w:t xml:space="preserve">Campus </w:t>
            </w:r>
            <w:r>
              <w:rPr>
                <w:rFonts w:cs="Arial"/>
                <w:sz w:val="18"/>
                <w:szCs w:val="18"/>
              </w:rPr>
              <w:t>Algeciras</w:t>
            </w:r>
            <w:r w:rsidR="007A5E17">
              <w:rPr>
                <w:rFonts w:cs="Arial"/>
                <w:sz w:val="18"/>
                <w:szCs w:val="18"/>
              </w:rPr>
              <w:t xml:space="preserve"> (</w:t>
            </w:r>
            <w:proofErr w:type="spellStart"/>
            <w:r w:rsidR="007A5E17">
              <w:rPr>
                <w:rFonts w:cs="Arial"/>
                <w:sz w:val="18"/>
                <w:szCs w:val="18"/>
              </w:rPr>
              <w:t>F.Enfermería</w:t>
            </w:r>
            <w:proofErr w:type="spellEnd"/>
            <w:r w:rsidR="007A5E17">
              <w:rPr>
                <w:rFonts w:cs="Arial"/>
                <w:sz w:val="18"/>
                <w:szCs w:val="18"/>
              </w:rPr>
              <w:t>)</w:t>
            </w:r>
          </w:p>
        </w:tc>
        <w:tc>
          <w:tcPr>
            <w:tcW w:w="1410" w:type="dxa"/>
            <w:tcBorders>
              <w:top w:val="single" w:sz="4" w:space="0" w:color="auto"/>
              <w:left w:val="single" w:sz="4" w:space="0" w:color="auto"/>
              <w:bottom w:val="single" w:sz="4" w:space="0" w:color="auto"/>
              <w:right w:val="single" w:sz="4" w:space="0" w:color="auto"/>
            </w:tcBorders>
            <w:vAlign w:val="center"/>
          </w:tcPr>
          <w:p w:rsidR="004E42BC" w:rsidRPr="008318F3" w:rsidRDefault="004E42BC"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4E42BC" w:rsidRPr="008318F3" w:rsidRDefault="004E42BC"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4E42BC" w:rsidRPr="008318F3" w:rsidRDefault="004E42BC"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E42BC" w:rsidRPr="008318F3" w:rsidRDefault="004E42BC" w:rsidP="004E42BC">
            <w:pPr>
              <w:rPr>
                <w:rFonts w:cs="Arial"/>
                <w:sz w:val="18"/>
                <w:szCs w:val="18"/>
              </w:rPr>
            </w:pPr>
            <w:r>
              <w:rPr>
                <w:rFonts w:cs="Arial"/>
                <w:sz w:val="18"/>
                <w:szCs w:val="18"/>
              </w:rPr>
              <w:t>L30316</w:t>
            </w:r>
          </w:p>
        </w:tc>
        <w:tc>
          <w:tcPr>
            <w:tcW w:w="2551" w:type="dxa"/>
            <w:tcBorders>
              <w:top w:val="nil"/>
              <w:left w:val="nil"/>
              <w:bottom w:val="single" w:sz="4" w:space="0" w:color="auto"/>
              <w:right w:val="single" w:sz="4" w:space="0" w:color="auto"/>
            </w:tcBorders>
            <w:noWrap/>
            <w:vAlign w:val="center"/>
          </w:tcPr>
          <w:p w:rsidR="004E42BC" w:rsidRPr="008318F3" w:rsidRDefault="004E42BC" w:rsidP="0055006F">
            <w:pPr>
              <w:rPr>
                <w:rFonts w:cs="Arial"/>
                <w:sz w:val="18"/>
                <w:szCs w:val="18"/>
              </w:rPr>
            </w:pPr>
            <w:r>
              <w:rPr>
                <w:rFonts w:cs="Arial"/>
                <w:sz w:val="18"/>
                <w:szCs w:val="18"/>
              </w:rPr>
              <w:t>Administración Campus Algeciras</w:t>
            </w:r>
          </w:p>
        </w:tc>
        <w:tc>
          <w:tcPr>
            <w:tcW w:w="1560" w:type="dxa"/>
            <w:tcBorders>
              <w:top w:val="single" w:sz="4" w:space="0" w:color="auto"/>
              <w:left w:val="nil"/>
              <w:bottom w:val="single" w:sz="4" w:space="0" w:color="auto"/>
              <w:right w:val="single" w:sz="4" w:space="0" w:color="auto"/>
            </w:tcBorders>
            <w:vAlign w:val="center"/>
          </w:tcPr>
          <w:p w:rsidR="004E42BC" w:rsidRPr="00B1018D" w:rsidRDefault="004E42BC" w:rsidP="0055006F">
            <w:pPr>
              <w:rPr>
                <w:rFonts w:cs="Arial"/>
                <w:sz w:val="18"/>
                <w:szCs w:val="18"/>
              </w:rPr>
            </w:pPr>
            <w:r w:rsidRPr="00B1018D">
              <w:rPr>
                <w:rFonts w:cs="Arial"/>
                <w:sz w:val="18"/>
                <w:szCs w:val="18"/>
              </w:rPr>
              <w:t xml:space="preserve">Campus </w:t>
            </w:r>
            <w:r>
              <w:rPr>
                <w:rFonts w:cs="Arial"/>
                <w:sz w:val="18"/>
                <w:szCs w:val="18"/>
              </w:rPr>
              <w:t>Algeciras</w:t>
            </w:r>
            <w:r w:rsidR="007A5E17">
              <w:rPr>
                <w:rFonts w:cs="Arial"/>
                <w:sz w:val="18"/>
                <w:szCs w:val="18"/>
              </w:rPr>
              <w:t xml:space="preserve"> (EPSA)</w:t>
            </w:r>
            <w:bookmarkStart w:id="1" w:name="_GoBack"/>
            <w:bookmarkEnd w:id="1"/>
          </w:p>
        </w:tc>
        <w:tc>
          <w:tcPr>
            <w:tcW w:w="1410" w:type="dxa"/>
            <w:tcBorders>
              <w:top w:val="single" w:sz="4" w:space="0" w:color="auto"/>
              <w:left w:val="single" w:sz="4" w:space="0" w:color="auto"/>
              <w:bottom w:val="single" w:sz="4" w:space="0" w:color="auto"/>
              <w:right w:val="single" w:sz="4" w:space="0" w:color="auto"/>
            </w:tcBorders>
            <w:vAlign w:val="center"/>
          </w:tcPr>
          <w:p w:rsidR="004E42BC" w:rsidRPr="008318F3" w:rsidRDefault="004E42BC"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4E42BC" w:rsidRPr="008318F3" w:rsidRDefault="004E42BC"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4E42BC" w:rsidRPr="008318F3" w:rsidRDefault="004E42BC" w:rsidP="0055006F">
            <w:pPr>
              <w:rPr>
                <w:rFonts w:cs="Arial"/>
                <w:sz w:val="18"/>
                <w:szCs w:val="18"/>
              </w:rPr>
            </w:pPr>
            <w:r>
              <w:rPr>
                <w:rFonts w:cs="Arial"/>
                <w:sz w:val="18"/>
                <w:szCs w:val="18"/>
              </w:rPr>
              <w:t>Mañana/Tarde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E42BC" w:rsidRPr="008318F3" w:rsidRDefault="004E42BC" w:rsidP="004E42BC">
            <w:pPr>
              <w:rPr>
                <w:rFonts w:cs="Arial"/>
                <w:sz w:val="18"/>
                <w:szCs w:val="18"/>
              </w:rPr>
            </w:pPr>
            <w:r>
              <w:rPr>
                <w:rFonts w:cs="Arial"/>
                <w:sz w:val="18"/>
                <w:szCs w:val="18"/>
              </w:rPr>
              <w:t>L30340</w:t>
            </w:r>
          </w:p>
        </w:tc>
        <w:tc>
          <w:tcPr>
            <w:tcW w:w="2551" w:type="dxa"/>
            <w:tcBorders>
              <w:top w:val="nil"/>
              <w:left w:val="nil"/>
              <w:bottom w:val="single" w:sz="4" w:space="0" w:color="auto"/>
              <w:right w:val="single" w:sz="4" w:space="0" w:color="auto"/>
            </w:tcBorders>
            <w:noWrap/>
            <w:vAlign w:val="center"/>
          </w:tcPr>
          <w:p w:rsidR="004E42BC" w:rsidRPr="008318F3" w:rsidRDefault="004E42BC" w:rsidP="0055006F">
            <w:pPr>
              <w:rPr>
                <w:rFonts w:cs="Arial"/>
                <w:sz w:val="18"/>
                <w:szCs w:val="18"/>
              </w:rPr>
            </w:pPr>
            <w:r>
              <w:rPr>
                <w:rFonts w:cs="Arial"/>
                <w:sz w:val="18"/>
                <w:szCs w:val="18"/>
              </w:rPr>
              <w:t>Administración Campus Jerez</w:t>
            </w:r>
          </w:p>
        </w:tc>
        <w:tc>
          <w:tcPr>
            <w:tcW w:w="1560" w:type="dxa"/>
            <w:tcBorders>
              <w:top w:val="single" w:sz="4" w:space="0" w:color="auto"/>
              <w:left w:val="nil"/>
              <w:bottom w:val="single" w:sz="4" w:space="0" w:color="auto"/>
              <w:right w:val="single" w:sz="4" w:space="0" w:color="auto"/>
            </w:tcBorders>
            <w:vAlign w:val="center"/>
          </w:tcPr>
          <w:p w:rsidR="004E42BC" w:rsidRPr="00B1018D" w:rsidRDefault="004E42BC" w:rsidP="0055006F">
            <w:pPr>
              <w:rPr>
                <w:rFonts w:cs="Arial"/>
                <w:sz w:val="18"/>
                <w:szCs w:val="18"/>
              </w:rPr>
            </w:pPr>
            <w:r w:rsidRPr="00B1018D">
              <w:rPr>
                <w:rFonts w:cs="Arial"/>
                <w:sz w:val="18"/>
                <w:szCs w:val="18"/>
              </w:rPr>
              <w:t xml:space="preserve">Campus </w:t>
            </w:r>
            <w:r>
              <w:rPr>
                <w:rFonts w:cs="Arial"/>
                <w:sz w:val="18"/>
                <w:szCs w:val="18"/>
              </w:rPr>
              <w:t>Jerez</w:t>
            </w:r>
          </w:p>
        </w:tc>
        <w:tc>
          <w:tcPr>
            <w:tcW w:w="1410" w:type="dxa"/>
            <w:tcBorders>
              <w:top w:val="single" w:sz="4" w:space="0" w:color="auto"/>
              <w:left w:val="single" w:sz="4" w:space="0" w:color="auto"/>
              <w:bottom w:val="single" w:sz="4" w:space="0" w:color="auto"/>
              <w:right w:val="single" w:sz="4" w:space="0" w:color="auto"/>
            </w:tcBorders>
            <w:vAlign w:val="center"/>
          </w:tcPr>
          <w:p w:rsidR="004E42BC" w:rsidRPr="008318F3" w:rsidRDefault="004E42BC" w:rsidP="0055006F">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vAlign w:val="center"/>
          </w:tcPr>
          <w:p w:rsidR="004E42BC" w:rsidRPr="008318F3" w:rsidRDefault="004E42BC"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4E42BC" w:rsidRPr="008318F3" w:rsidRDefault="004E42BC" w:rsidP="0055006F">
            <w:pPr>
              <w:rPr>
                <w:rFonts w:cs="Arial"/>
                <w:sz w:val="18"/>
                <w:szCs w:val="18"/>
              </w:rPr>
            </w:pPr>
            <w:r>
              <w:rPr>
                <w:rFonts w:cs="Arial"/>
                <w:sz w:val="18"/>
                <w:szCs w:val="18"/>
              </w:rPr>
              <w:t>Mañana/Tarde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917990" w:rsidP="00B1018D">
            <w:pPr>
              <w:rPr>
                <w:rFonts w:cs="Arial"/>
                <w:sz w:val="18"/>
                <w:szCs w:val="18"/>
              </w:rPr>
            </w:pPr>
            <w:r>
              <w:rPr>
                <w:rFonts w:cs="Arial"/>
                <w:sz w:val="18"/>
                <w:szCs w:val="18"/>
              </w:rPr>
              <w:t>L30353</w:t>
            </w:r>
          </w:p>
        </w:tc>
        <w:tc>
          <w:tcPr>
            <w:tcW w:w="2551" w:type="dxa"/>
            <w:tcBorders>
              <w:top w:val="nil"/>
              <w:left w:val="nil"/>
              <w:bottom w:val="single" w:sz="4" w:space="0" w:color="auto"/>
              <w:right w:val="single" w:sz="4" w:space="0" w:color="auto"/>
            </w:tcBorders>
            <w:noWrap/>
            <w:vAlign w:val="center"/>
          </w:tcPr>
          <w:p w:rsidR="00B1018D" w:rsidRPr="008318F3" w:rsidRDefault="00BC6B50" w:rsidP="0055006F">
            <w:pPr>
              <w:rPr>
                <w:rFonts w:cs="Arial"/>
                <w:sz w:val="18"/>
                <w:szCs w:val="18"/>
              </w:rPr>
            </w:pPr>
            <w:r>
              <w:rPr>
                <w:rFonts w:cs="Arial"/>
                <w:sz w:val="18"/>
                <w:szCs w:val="18"/>
              </w:rPr>
              <w:t>Biblioteca del Campus de Algeciras</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CD7EE7" w:rsidP="0055006F">
            <w:pPr>
              <w:rPr>
                <w:rFonts w:cs="Arial"/>
                <w:sz w:val="18"/>
                <w:szCs w:val="18"/>
              </w:rPr>
            </w:pPr>
            <w:r>
              <w:rPr>
                <w:rFonts w:cs="Arial"/>
                <w:sz w:val="18"/>
                <w:szCs w:val="18"/>
              </w:rPr>
              <w:t>Campus Algeciras</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CD7EE7" w:rsidP="0055006F">
            <w:pPr>
              <w:rPr>
                <w:rFonts w:cs="Arial"/>
                <w:sz w:val="18"/>
                <w:szCs w:val="18"/>
              </w:rPr>
            </w:pPr>
            <w:proofErr w:type="spellStart"/>
            <w:r>
              <w:rPr>
                <w:rFonts w:cs="Arial"/>
                <w:sz w:val="18"/>
                <w:szCs w:val="18"/>
              </w:rPr>
              <w:t>T.Auxiliar</w:t>
            </w:r>
            <w:proofErr w:type="spellEnd"/>
            <w:r>
              <w:rPr>
                <w:rFonts w:cs="Arial"/>
                <w:sz w:val="18"/>
                <w:szCs w:val="18"/>
              </w:rPr>
              <w:t xml:space="preserve"> Biblioteca</w:t>
            </w:r>
          </w:p>
        </w:tc>
        <w:tc>
          <w:tcPr>
            <w:tcW w:w="999" w:type="dxa"/>
            <w:tcBorders>
              <w:top w:val="nil"/>
              <w:left w:val="nil"/>
              <w:bottom w:val="single" w:sz="4" w:space="0" w:color="auto"/>
              <w:right w:val="single" w:sz="4" w:space="0" w:color="auto"/>
            </w:tcBorders>
            <w:vAlign w:val="center"/>
          </w:tcPr>
          <w:p w:rsidR="00B1018D" w:rsidRPr="008318F3" w:rsidRDefault="00CD7EE7"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CD7EE7"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1018D" w:rsidRPr="008318F3" w:rsidRDefault="00CD7EE7" w:rsidP="00B1018D">
            <w:pPr>
              <w:rPr>
                <w:rFonts w:cs="Arial"/>
                <w:sz w:val="18"/>
                <w:szCs w:val="18"/>
              </w:rPr>
            </w:pPr>
            <w:r>
              <w:rPr>
                <w:rFonts w:cs="Arial"/>
                <w:sz w:val="18"/>
                <w:szCs w:val="18"/>
              </w:rPr>
              <w:t>L30367</w:t>
            </w:r>
          </w:p>
        </w:tc>
        <w:tc>
          <w:tcPr>
            <w:tcW w:w="2551" w:type="dxa"/>
            <w:tcBorders>
              <w:top w:val="nil"/>
              <w:left w:val="nil"/>
              <w:bottom w:val="single" w:sz="4" w:space="0" w:color="auto"/>
              <w:right w:val="single" w:sz="4" w:space="0" w:color="auto"/>
            </w:tcBorders>
            <w:noWrap/>
            <w:vAlign w:val="center"/>
          </w:tcPr>
          <w:p w:rsidR="00B1018D" w:rsidRPr="008318F3" w:rsidRDefault="00BC6B50" w:rsidP="0055006F">
            <w:pPr>
              <w:rPr>
                <w:rFonts w:cs="Arial"/>
                <w:sz w:val="18"/>
                <w:szCs w:val="18"/>
              </w:rPr>
            </w:pPr>
            <w:r>
              <w:rPr>
                <w:rFonts w:cs="Arial"/>
                <w:sz w:val="18"/>
                <w:szCs w:val="18"/>
              </w:rPr>
              <w:t>Biblioteca del Campus de Puerto Real</w:t>
            </w:r>
          </w:p>
        </w:tc>
        <w:tc>
          <w:tcPr>
            <w:tcW w:w="1560" w:type="dxa"/>
            <w:tcBorders>
              <w:top w:val="single" w:sz="4" w:space="0" w:color="auto"/>
              <w:left w:val="nil"/>
              <w:bottom w:val="single" w:sz="4" w:space="0" w:color="auto"/>
              <w:right w:val="single" w:sz="4" w:space="0" w:color="auto"/>
            </w:tcBorders>
            <w:vAlign w:val="center"/>
          </w:tcPr>
          <w:p w:rsidR="00B1018D" w:rsidRPr="00B1018D" w:rsidRDefault="00CD7EE7" w:rsidP="0055006F">
            <w:pPr>
              <w:rPr>
                <w:rFonts w:cs="Arial"/>
                <w:sz w:val="18"/>
                <w:szCs w:val="18"/>
              </w:rPr>
            </w:pPr>
            <w:r>
              <w:rPr>
                <w:rFonts w:cs="Arial"/>
                <w:sz w:val="18"/>
                <w:szCs w:val="18"/>
              </w:rPr>
              <w:t>Campus Puerto Real</w:t>
            </w:r>
          </w:p>
        </w:tc>
        <w:tc>
          <w:tcPr>
            <w:tcW w:w="1410" w:type="dxa"/>
            <w:tcBorders>
              <w:top w:val="single" w:sz="4" w:space="0" w:color="auto"/>
              <w:left w:val="single" w:sz="4" w:space="0" w:color="auto"/>
              <w:bottom w:val="single" w:sz="4" w:space="0" w:color="auto"/>
              <w:right w:val="single" w:sz="4" w:space="0" w:color="auto"/>
            </w:tcBorders>
            <w:vAlign w:val="center"/>
          </w:tcPr>
          <w:p w:rsidR="00B1018D" w:rsidRPr="008318F3" w:rsidRDefault="00CD7EE7" w:rsidP="0055006F">
            <w:pPr>
              <w:rPr>
                <w:rFonts w:cs="Arial"/>
                <w:sz w:val="18"/>
                <w:szCs w:val="18"/>
              </w:rPr>
            </w:pPr>
            <w:proofErr w:type="spellStart"/>
            <w:r>
              <w:rPr>
                <w:rFonts w:cs="Arial"/>
                <w:sz w:val="18"/>
                <w:szCs w:val="18"/>
              </w:rPr>
              <w:t>T.Especialista</w:t>
            </w:r>
            <w:proofErr w:type="spellEnd"/>
            <w:r>
              <w:rPr>
                <w:rFonts w:cs="Arial"/>
                <w:sz w:val="18"/>
                <w:szCs w:val="18"/>
              </w:rPr>
              <w:t xml:space="preserve"> Biblioteca</w:t>
            </w:r>
          </w:p>
        </w:tc>
        <w:tc>
          <w:tcPr>
            <w:tcW w:w="999" w:type="dxa"/>
            <w:tcBorders>
              <w:top w:val="nil"/>
              <w:left w:val="nil"/>
              <w:bottom w:val="single" w:sz="4" w:space="0" w:color="auto"/>
              <w:right w:val="single" w:sz="4" w:space="0" w:color="auto"/>
            </w:tcBorders>
            <w:vAlign w:val="center"/>
          </w:tcPr>
          <w:p w:rsidR="00B1018D" w:rsidRPr="008318F3" w:rsidRDefault="00CD7EE7" w:rsidP="0055006F">
            <w:pPr>
              <w:jc w:val="center"/>
              <w:rPr>
                <w:rFonts w:cs="Arial"/>
                <w:sz w:val="18"/>
                <w:szCs w:val="18"/>
              </w:rPr>
            </w:pPr>
            <w:r>
              <w:rPr>
                <w:rFonts w:cs="Arial"/>
                <w:sz w:val="18"/>
                <w:szCs w:val="18"/>
              </w:rPr>
              <w:t>Definitiva</w:t>
            </w:r>
          </w:p>
        </w:tc>
        <w:tc>
          <w:tcPr>
            <w:tcW w:w="1203" w:type="dxa"/>
            <w:tcBorders>
              <w:top w:val="nil"/>
              <w:left w:val="nil"/>
              <w:bottom w:val="single" w:sz="4" w:space="0" w:color="auto"/>
              <w:right w:val="single" w:sz="4" w:space="0" w:color="auto"/>
            </w:tcBorders>
            <w:noWrap/>
            <w:vAlign w:val="center"/>
          </w:tcPr>
          <w:p w:rsidR="00B1018D" w:rsidRPr="008318F3" w:rsidRDefault="00CD7EE7" w:rsidP="0055006F">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55818" w:rsidRPr="008318F3" w:rsidRDefault="00CD7EE7" w:rsidP="009D267A">
            <w:pPr>
              <w:rPr>
                <w:rFonts w:cs="Arial"/>
                <w:sz w:val="18"/>
                <w:szCs w:val="18"/>
              </w:rPr>
            </w:pPr>
            <w:r>
              <w:rPr>
                <w:rFonts w:cs="Arial"/>
                <w:sz w:val="18"/>
                <w:szCs w:val="18"/>
              </w:rPr>
              <w:t>Pendiente</w:t>
            </w:r>
          </w:p>
        </w:tc>
        <w:tc>
          <w:tcPr>
            <w:tcW w:w="2551" w:type="dxa"/>
            <w:tcBorders>
              <w:top w:val="nil"/>
              <w:left w:val="nil"/>
              <w:bottom w:val="single" w:sz="4" w:space="0" w:color="auto"/>
              <w:right w:val="single" w:sz="4" w:space="0" w:color="auto"/>
            </w:tcBorders>
            <w:noWrap/>
            <w:vAlign w:val="center"/>
          </w:tcPr>
          <w:p w:rsidR="00455818" w:rsidRPr="008318F3" w:rsidRDefault="00CD7EE7" w:rsidP="009D267A">
            <w:pPr>
              <w:rPr>
                <w:rFonts w:cs="Arial"/>
                <w:sz w:val="18"/>
                <w:szCs w:val="18"/>
              </w:rPr>
            </w:pPr>
            <w:r>
              <w:rPr>
                <w:rFonts w:cs="Arial"/>
                <w:sz w:val="18"/>
                <w:szCs w:val="18"/>
              </w:rPr>
              <w:t>Administración Campus Puerto Real</w:t>
            </w:r>
          </w:p>
        </w:tc>
        <w:tc>
          <w:tcPr>
            <w:tcW w:w="1560" w:type="dxa"/>
            <w:tcBorders>
              <w:top w:val="single" w:sz="4" w:space="0" w:color="auto"/>
              <w:left w:val="nil"/>
              <w:bottom w:val="single" w:sz="4" w:space="0" w:color="auto"/>
              <w:right w:val="single" w:sz="4" w:space="0" w:color="auto"/>
            </w:tcBorders>
            <w:vAlign w:val="center"/>
          </w:tcPr>
          <w:p w:rsidR="00455818" w:rsidRPr="008318F3" w:rsidRDefault="00CD7EE7" w:rsidP="009D267A">
            <w:pPr>
              <w:rPr>
                <w:rFonts w:cs="Arial"/>
                <w:sz w:val="18"/>
                <w:szCs w:val="18"/>
              </w:rPr>
            </w:pPr>
            <w:r>
              <w:rPr>
                <w:rFonts w:cs="Arial"/>
                <w:sz w:val="18"/>
                <w:szCs w:val="18"/>
              </w:rPr>
              <w:t>Campus Puerto Real</w:t>
            </w:r>
          </w:p>
        </w:tc>
        <w:tc>
          <w:tcPr>
            <w:tcW w:w="1410" w:type="dxa"/>
            <w:tcBorders>
              <w:top w:val="single" w:sz="4" w:space="0" w:color="auto"/>
              <w:left w:val="single" w:sz="4" w:space="0" w:color="auto"/>
              <w:bottom w:val="single" w:sz="4" w:space="0" w:color="auto"/>
              <w:right w:val="single" w:sz="4" w:space="0" w:color="auto"/>
            </w:tcBorders>
            <w:vAlign w:val="center"/>
          </w:tcPr>
          <w:p w:rsidR="00455818" w:rsidRPr="008318F3" w:rsidRDefault="00CD7EE7" w:rsidP="00BC6B50">
            <w:pPr>
              <w:rPr>
                <w:rFonts w:cs="Arial"/>
                <w:sz w:val="18"/>
                <w:szCs w:val="18"/>
              </w:rPr>
            </w:pPr>
            <w:proofErr w:type="spellStart"/>
            <w:r>
              <w:rPr>
                <w:rFonts w:cs="Arial"/>
                <w:sz w:val="18"/>
                <w:szCs w:val="18"/>
              </w:rPr>
              <w:t>T.Especialista</w:t>
            </w:r>
            <w:proofErr w:type="spellEnd"/>
            <w:r>
              <w:rPr>
                <w:rFonts w:cs="Arial"/>
                <w:sz w:val="18"/>
                <w:szCs w:val="18"/>
              </w:rPr>
              <w:t xml:space="preserve"> </w:t>
            </w:r>
            <w:r w:rsidR="00BC6B50">
              <w:rPr>
                <w:rFonts w:cs="Arial"/>
                <w:sz w:val="18"/>
                <w:szCs w:val="18"/>
              </w:rPr>
              <w:t>Laboratorio</w:t>
            </w:r>
          </w:p>
        </w:tc>
        <w:tc>
          <w:tcPr>
            <w:tcW w:w="999" w:type="dxa"/>
            <w:tcBorders>
              <w:top w:val="nil"/>
              <w:left w:val="nil"/>
              <w:bottom w:val="single" w:sz="4" w:space="0" w:color="auto"/>
              <w:right w:val="single" w:sz="4" w:space="0" w:color="auto"/>
            </w:tcBorders>
            <w:vAlign w:val="center"/>
          </w:tcPr>
          <w:p w:rsidR="00455818" w:rsidRPr="008318F3" w:rsidRDefault="00CD7EE7" w:rsidP="009D267A">
            <w:pPr>
              <w:jc w:val="center"/>
              <w:rPr>
                <w:rFonts w:cs="Arial"/>
                <w:sz w:val="18"/>
                <w:szCs w:val="18"/>
              </w:rPr>
            </w:pPr>
            <w:r>
              <w:rPr>
                <w:rFonts w:cs="Arial"/>
                <w:sz w:val="18"/>
                <w:szCs w:val="18"/>
              </w:rPr>
              <w:t>Definitiva (1)</w:t>
            </w:r>
          </w:p>
        </w:tc>
        <w:tc>
          <w:tcPr>
            <w:tcW w:w="1203" w:type="dxa"/>
            <w:tcBorders>
              <w:top w:val="nil"/>
              <w:left w:val="nil"/>
              <w:bottom w:val="single" w:sz="4" w:space="0" w:color="auto"/>
              <w:right w:val="single" w:sz="4" w:space="0" w:color="auto"/>
            </w:tcBorders>
            <w:noWrap/>
            <w:vAlign w:val="center"/>
          </w:tcPr>
          <w:p w:rsidR="00455818" w:rsidRPr="008318F3" w:rsidRDefault="00CD7EE7" w:rsidP="009D267A">
            <w:pPr>
              <w:rPr>
                <w:rFonts w:cs="Arial"/>
                <w:sz w:val="18"/>
                <w:szCs w:val="18"/>
              </w:rPr>
            </w:pPr>
            <w:r>
              <w:rPr>
                <w:rFonts w:cs="Arial"/>
                <w:sz w:val="18"/>
                <w:szCs w:val="18"/>
              </w:rPr>
              <w:t>Mañana</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55818" w:rsidRPr="008318F3" w:rsidRDefault="00BC6B50" w:rsidP="009D267A">
            <w:pPr>
              <w:rPr>
                <w:rFonts w:cs="Arial"/>
                <w:sz w:val="18"/>
                <w:szCs w:val="18"/>
              </w:rPr>
            </w:pPr>
            <w:r>
              <w:rPr>
                <w:rFonts w:cs="Arial"/>
                <w:sz w:val="18"/>
                <w:szCs w:val="18"/>
              </w:rPr>
              <w:t>L30021</w:t>
            </w:r>
          </w:p>
        </w:tc>
        <w:tc>
          <w:tcPr>
            <w:tcW w:w="2551" w:type="dxa"/>
            <w:tcBorders>
              <w:top w:val="nil"/>
              <w:left w:val="nil"/>
              <w:bottom w:val="single" w:sz="4" w:space="0" w:color="auto"/>
              <w:right w:val="single" w:sz="4" w:space="0" w:color="auto"/>
            </w:tcBorders>
            <w:noWrap/>
            <w:vAlign w:val="center"/>
          </w:tcPr>
          <w:p w:rsidR="00455818" w:rsidRPr="008318F3" w:rsidRDefault="00BC6B50" w:rsidP="009D267A">
            <w:pPr>
              <w:rPr>
                <w:rFonts w:cs="Arial"/>
                <w:sz w:val="18"/>
                <w:szCs w:val="18"/>
              </w:rPr>
            </w:pPr>
            <w:r>
              <w:rPr>
                <w:rFonts w:cs="Arial"/>
                <w:sz w:val="18"/>
                <w:szCs w:val="18"/>
              </w:rPr>
              <w:t>Área de Deportes</w:t>
            </w:r>
          </w:p>
        </w:tc>
        <w:tc>
          <w:tcPr>
            <w:tcW w:w="1560" w:type="dxa"/>
            <w:tcBorders>
              <w:top w:val="single" w:sz="4" w:space="0" w:color="auto"/>
              <w:left w:val="nil"/>
              <w:bottom w:val="single" w:sz="4" w:space="0" w:color="auto"/>
              <w:right w:val="single" w:sz="4" w:space="0" w:color="auto"/>
            </w:tcBorders>
            <w:vAlign w:val="center"/>
          </w:tcPr>
          <w:p w:rsidR="00455818" w:rsidRPr="008318F3" w:rsidRDefault="00BC6B50" w:rsidP="009D267A">
            <w:pPr>
              <w:rPr>
                <w:rFonts w:cs="Arial"/>
                <w:sz w:val="18"/>
                <w:szCs w:val="18"/>
              </w:rPr>
            </w:pPr>
            <w:r>
              <w:rPr>
                <w:rFonts w:cs="Arial"/>
                <w:sz w:val="18"/>
                <w:szCs w:val="18"/>
              </w:rPr>
              <w:t>Campus Puerto Real</w:t>
            </w:r>
          </w:p>
        </w:tc>
        <w:tc>
          <w:tcPr>
            <w:tcW w:w="1410" w:type="dxa"/>
            <w:tcBorders>
              <w:top w:val="single" w:sz="4" w:space="0" w:color="auto"/>
              <w:left w:val="single" w:sz="4" w:space="0" w:color="auto"/>
              <w:bottom w:val="single" w:sz="4" w:space="0" w:color="auto"/>
              <w:right w:val="single" w:sz="4" w:space="0" w:color="auto"/>
            </w:tcBorders>
            <w:vAlign w:val="center"/>
          </w:tcPr>
          <w:p w:rsidR="00455818" w:rsidRPr="008318F3" w:rsidRDefault="00BC6B50" w:rsidP="009D267A">
            <w:pPr>
              <w:rPr>
                <w:rFonts w:cs="Arial"/>
                <w:sz w:val="18"/>
                <w:szCs w:val="18"/>
              </w:rPr>
            </w:pPr>
            <w:proofErr w:type="spellStart"/>
            <w:r>
              <w:rPr>
                <w:rFonts w:cs="Arial"/>
                <w:sz w:val="18"/>
                <w:szCs w:val="18"/>
              </w:rPr>
              <w:t>T.Especialista</w:t>
            </w:r>
            <w:proofErr w:type="spellEnd"/>
            <w:r>
              <w:rPr>
                <w:rFonts w:cs="Arial"/>
                <w:sz w:val="18"/>
                <w:szCs w:val="18"/>
              </w:rPr>
              <w:t xml:space="preserve"> Deportes</w:t>
            </w:r>
          </w:p>
        </w:tc>
        <w:tc>
          <w:tcPr>
            <w:tcW w:w="999" w:type="dxa"/>
            <w:tcBorders>
              <w:top w:val="nil"/>
              <w:left w:val="nil"/>
              <w:bottom w:val="single" w:sz="4" w:space="0" w:color="auto"/>
              <w:right w:val="single" w:sz="4" w:space="0" w:color="auto"/>
            </w:tcBorders>
            <w:noWrap/>
            <w:vAlign w:val="center"/>
          </w:tcPr>
          <w:p w:rsidR="00455818" w:rsidRPr="008318F3" w:rsidRDefault="00BC6B50" w:rsidP="009D267A">
            <w:pPr>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455818" w:rsidRPr="008318F3" w:rsidRDefault="00BC6B50" w:rsidP="009D267A">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55818" w:rsidRPr="008318F3" w:rsidRDefault="00BC6B50" w:rsidP="009D267A">
            <w:pPr>
              <w:rPr>
                <w:rFonts w:cs="Arial"/>
                <w:sz w:val="18"/>
                <w:szCs w:val="18"/>
              </w:rPr>
            </w:pPr>
            <w:r>
              <w:rPr>
                <w:rFonts w:cs="Arial"/>
                <w:sz w:val="18"/>
                <w:szCs w:val="18"/>
              </w:rPr>
              <w:t>L30131</w:t>
            </w:r>
          </w:p>
        </w:tc>
        <w:tc>
          <w:tcPr>
            <w:tcW w:w="2551" w:type="dxa"/>
            <w:tcBorders>
              <w:top w:val="nil"/>
              <w:left w:val="nil"/>
              <w:bottom w:val="single" w:sz="4" w:space="0" w:color="auto"/>
              <w:right w:val="single" w:sz="4" w:space="0" w:color="auto"/>
            </w:tcBorders>
            <w:noWrap/>
            <w:vAlign w:val="center"/>
          </w:tcPr>
          <w:p w:rsidR="00455818" w:rsidRPr="008318F3" w:rsidRDefault="00BC6B50" w:rsidP="009D267A">
            <w:pPr>
              <w:rPr>
                <w:rFonts w:cs="Arial"/>
                <w:sz w:val="18"/>
                <w:szCs w:val="18"/>
              </w:rPr>
            </w:pPr>
            <w:r>
              <w:rPr>
                <w:rFonts w:cs="Arial"/>
                <w:sz w:val="18"/>
                <w:szCs w:val="18"/>
              </w:rPr>
              <w:t>Biblioteca de Ciencias Sociales</w:t>
            </w:r>
          </w:p>
        </w:tc>
        <w:tc>
          <w:tcPr>
            <w:tcW w:w="1560" w:type="dxa"/>
            <w:tcBorders>
              <w:top w:val="single" w:sz="4" w:space="0" w:color="auto"/>
              <w:left w:val="nil"/>
              <w:bottom w:val="single" w:sz="4" w:space="0" w:color="auto"/>
              <w:right w:val="single" w:sz="4" w:space="0" w:color="auto"/>
            </w:tcBorders>
            <w:vAlign w:val="center"/>
          </w:tcPr>
          <w:p w:rsidR="00455818" w:rsidRPr="008318F3" w:rsidRDefault="00BC6B50" w:rsidP="009D267A">
            <w:pPr>
              <w:rPr>
                <w:rFonts w:cs="Arial"/>
                <w:sz w:val="18"/>
                <w:szCs w:val="18"/>
              </w:rPr>
            </w:pPr>
            <w:r>
              <w:rPr>
                <w:rFonts w:cs="Arial"/>
                <w:sz w:val="18"/>
                <w:szCs w:val="18"/>
              </w:rPr>
              <w:t>Campus Cádiz</w:t>
            </w:r>
          </w:p>
        </w:tc>
        <w:tc>
          <w:tcPr>
            <w:tcW w:w="1410" w:type="dxa"/>
            <w:tcBorders>
              <w:top w:val="single" w:sz="4" w:space="0" w:color="auto"/>
              <w:left w:val="single" w:sz="4" w:space="0" w:color="auto"/>
              <w:bottom w:val="single" w:sz="4" w:space="0" w:color="auto"/>
              <w:right w:val="single" w:sz="4" w:space="0" w:color="auto"/>
            </w:tcBorders>
            <w:vAlign w:val="center"/>
          </w:tcPr>
          <w:p w:rsidR="00455818" w:rsidRPr="008318F3" w:rsidRDefault="00BC6B50" w:rsidP="009D267A">
            <w:pPr>
              <w:rPr>
                <w:rFonts w:cs="Arial"/>
                <w:sz w:val="18"/>
                <w:szCs w:val="18"/>
              </w:rPr>
            </w:pPr>
            <w:proofErr w:type="spellStart"/>
            <w:r>
              <w:rPr>
                <w:rFonts w:cs="Arial"/>
                <w:sz w:val="18"/>
                <w:szCs w:val="18"/>
              </w:rPr>
              <w:t>T.Especialista</w:t>
            </w:r>
            <w:proofErr w:type="spellEnd"/>
            <w:r>
              <w:rPr>
                <w:rFonts w:cs="Arial"/>
                <w:sz w:val="18"/>
                <w:szCs w:val="18"/>
              </w:rPr>
              <w:t xml:space="preserve"> Biblioteca</w:t>
            </w:r>
          </w:p>
        </w:tc>
        <w:tc>
          <w:tcPr>
            <w:tcW w:w="999" w:type="dxa"/>
            <w:tcBorders>
              <w:top w:val="nil"/>
              <w:left w:val="nil"/>
              <w:bottom w:val="single" w:sz="4" w:space="0" w:color="auto"/>
              <w:right w:val="single" w:sz="4" w:space="0" w:color="auto"/>
            </w:tcBorders>
            <w:noWrap/>
            <w:vAlign w:val="center"/>
          </w:tcPr>
          <w:p w:rsidR="00455818" w:rsidRPr="008318F3" w:rsidRDefault="00BC6B50" w:rsidP="009D267A">
            <w:pPr>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455818" w:rsidRPr="008318F3" w:rsidRDefault="00BC6B50" w:rsidP="009D267A">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BC6B50" w:rsidRPr="008318F3" w:rsidRDefault="00BC6B50" w:rsidP="00BC6B50">
            <w:pPr>
              <w:rPr>
                <w:rFonts w:cs="Arial"/>
                <w:sz w:val="18"/>
                <w:szCs w:val="18"/>
              </w:rPr>
            </w:pPr>
            <w:r>
              <w:rPr>
                <w:rFonts w:cs="Arial"/>
                <w:sz w:val="18"/>
                <w:szCs w:val="18"/>
              </w:rPr>
              <w:t>L30132</w:t>
            </w:r>
          </w:p>
        </w:tc>
        <w:tc>
          <w:tcPr>
            <w:tcW w:w="2551" w:type="dxa"/>
            <w:tcBorders>
              <w:top w:val="nil"/>
              <w:left w:val="nil"/>
              <w:bottom w:val="single" w:sz="4" w:space="0" w:color="auto"/>
              <w:right w:val="single" w:sz="4" w:space="0" w:color="auto"/>
            </w:tcBorders>
            <w:noWrap/>
            <w:vAlign w:val="center"/>
          </w:tcPr>
          <w:p w:rsidR="00BC6B50" w:rsidRPr="008318F3" w:rsidRDefault="00BC6B50" w:rsidP="008C00DB">
            <w:pPr>
              <w:rPr>
                <w:rFonts w:cs="Arial"/>
                <w:sz w:val="18"/>
                <w:szCs w:val="18"/>
              </w:rPr>
            </w:pPr>
            <w:r>
              <w:rPr>
                <w:rFonts w:cs="Arial"/>
                <w:sz w:val="18"/>
                <w:szCs w:val="18"/>
              </w:rPr>
              <w:t>Biblioteca de Ciencias Sociales</w:t>
            </w:r>
          </w:p>
        </w:tc>
        <w:tc>
          <w:tcPr>
            <w:tcW w:w="1560" w:type="dxa"/>
            <w:tcBorders>
              <w:top w:val="single" w:sz="4" w:space="0" w:color="auto"/>
              <w:left w:val="nil"/>
              <w:bottom w:val="single" w:sz="4" w:space="0" w:color="auto"/>
              <w:right w:val="single" w:sz="4" w:space="0" w:color="auto"/>
            </w:tcBorders>
            <w:vAlign w:val="center"/>
          </w:tcPr>
          <w:p w:rsidR="00BC6B50" w:rsidRPr="008318F3" w:rsidRDefault="00BC6B50" w:rsidP="008C00DB">
            <w:pPr>
              <w:rPr>
                <w:rFonts w:cs="Arial"/>
                <w:sz w:val="18"/>
                <w:szCs w:val="18"/>
              </w:rPr>
            </w:pPr>
            <w:r>
              <w:rPr>
                <w:rFonts w:cs="Arial"/>
                <w:sz w:val="18"/>
                <w:szCs w:val="18"/>
              </w:rPr>
              <w:t>Campus Cádiz</w:t>
            </w:r>
          </w:p>
        </w:tc>
        <w:tc>
          <w:tcPr>
            <w:tcW w:w="1410" w:type="dxa"/>
            <w:tcBorders>
              <w:top w:val="single" w:sz="4" w:space="0" w:color="auto"/>
              <w:left w:val="single" w:sz="4" w:space="0" w:color="auto"/>
              <w:bottom w:val="single" w:sz="4" w:space="0" w:color="auto"/>
              <w:right w:val="single" w:sz="4" w:space="0" w:color="auto"/>
            </w:tcBorders>
            <w:vAlign w:val="center"/>
          </w:tcPr>
          <w:p w:rsidR="00BC6B50" w:rsidRPr="008318F3" w:rsidRDefault="00BC6B50" w:rsidP="008C00DB">
            <w:pPr>
              <w:rPr>
                <w:rFonts w:cs="Arial"/>
                <w:sz w:val="18"/>
                <w:szCs w:val="18"/>
              </w:rPr>
            </w:pPr>
            <w:proofErr w:type="spellStart"/>
            <w:r>
              <w:rPr>
                <w:rFonts w:cs="Arial"/>
                <w:sz w:val="18"/>
                <w:szCs w:val="18"/>
              </w:rPr>
              <w:t>T.Especialista</w:t>
            </w:r>
            <w:proofErr w:type="spellEnd"/>
            <w:r>
              <w:rPr>
                <w:rFonts w:cs="Arial"/>
                <w:sz w:val="18"/>
                <w:szCs w:val="18"/>
              </w:rPr>
              <w:t xml:space="preserve"> Biblioteca</w:t>
            </w:r>
          </w:p>
        </w:tc>
        <w:tc>
          <w:tcPr>
            <w:tcW w:w="999" w:type="dxa"/>
            <w:tcBorders>
              <w:top w:val="nil"/>
              <w:left w:val="nil"/>
              <w:bottom w:val="single" w:sz="4" w:space="0" w:color="auto"/>
              <w:right w:val="single" w:sz="4" w:space="0" w:color="auto"/>
            </w:tcBorders>
            <w:noWrap/>
            <w:vAlign w:val="center"/>
          </w:tcPr>
          <w:p w:rsidR="00BC6B50" w:rsidRPr="008318F3" w:rsidRDefault="00BC6B50" w:rsidP="008C00DB">
            <w:pPr>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BC6B50" w:rsidRPr="008318F3" w:rsidRDefault="00BC6B50" w:rsidP="008C00DB">
            <w:pPr>
              <w:rPr>
                <w:rFonts w:cs="Arial"/>
                <w:sz w:val="18"/>
                <w:szCs w:val="18"/>
              </w:rPr>
            </w:pPr>
            <w:r>
              <w:rPr>
                <w:rFonts w:cs="Arial"/>
                <w:sz w:val="18"/>
                <w:szCs w:val="18"/>
              </w:rPr>
              <w:t>Tarde</w:t>
            </w:r>
          </w:p>
        </w:tc>
      </w:tr>
      <w:tr w:rsidR="003C42C6" w:rsidRPr="0051679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455818" w:rsidRPr="00516793" w:rsidRDefault="00BC6B50" w:rsidP="009D267A">
            <w:pPr>
              <w:spacing w:line="240" w:lineRule="auto"/>
              <w:rPr>
                <w:rFonts w:cs="Arial"/>
                <w:sz w:val="18"/>
                <w:szCs w:val="18"/>
              </w:rPr>
            </w:pPr>
            <w:r>
              <w:rPr>
                <w:rFonts w:cs="Arial"/>
                <w:sz w:val="18"/>
                <w:szCs w:val="18"/>
              </w:rPr>
              <w:t>L30185</w:t>
            </w:r>
          </w:p>
        </w:tc>
        <w:tc>
          <w:tcPr>
            <w:tcW w:w="2551" w:type="dxa"/>
            <w:tcBorders>
              <w:top w:val="nil"/>
              <w:left w:val="nil"/>
              <w:bottom w:val="single" w:sz="4" w:space="0" w:color="auto"/>
              <w:right w:val="single" w:sz="4" w:space="0" w:color="auto"/>
            </w:tcBorders>
            <w:noWrap/>
            <w:vAlign w:val="center"/>
          </w:tcPr>
          <w:p w:rsidR="00455818" w:rsidRPr="00516793" w:rsidRDefault="00BC6B50" w:rsidP="009D267A">
            <w:pPr>
              <w:spacing w:line="240" w:lineRule="auto"/>
              <w:rPr>
                <w:rFonts w:cs="Arial"/>
                <w:sz w:val="18"/>
                <w:szCs w:val="18"/>
              </w:rPr>
            </w:pPr>
            <w:r>
              <w:rPr>
                <w:rFonts w:cs="Arial"/>
                <w:sz w:val="18"/>
                <w:szCs w:val="18"/>
              </w:rPr>
              <w:t>Administración Campus Cádiz</w:t>
            </w:r>
          </w:p>
        </w:tc>
        <w:tc>
          <w:tcPr>
            <w:tcW w:w="1560" w:type="dxa"/>
            <w:tcBorders>
              <w:top w:val="single" w:sz="4" w:space="0" w:color="auto"/>
              <w:left w:val="nil"/>
              <w:bottom w:val="single" w:sz="4" w:space="0" w:color="auto"/>
              <w:right w:val="single" w:sz="4" w:space="0" w:color="auto"/>
            </w:tcBorders>
            <w:vAlign w:val="center"/>
          </w:tcPr>
          <w:p w:rsidR="00455818" w:rsidRPr="00516793" w:rsidRDefault="00BC6B50" w:rsidP="009D267A">
            <w:pPr>
              <w:spacing w:line="240" w:lineRule="auto"/>
              <w:rPr>
                <w:rFonts w:cs="Arial"/>
                <w:color w:val="000000"/>
                <w:sz w:val="18"/>
                <w:szCs w:val="18"/>
              </w:rPr>
            </w:pPr>
            <w:r>
              <w:rPr>
                <w:rFonts w:cs="Arial"/>
                <w:color w:val="000000"/>
                <w:sz w:val="18"/>
                <w:szCs w:val="18"/>
              </w:rPr>
              <w:t>Campus Cádiz</w:t>
            </w:r>
            <w:r w:rsidR="0002414F">
              <w:rPr>
                <w:rFonts w:cs="Arial"/>
                <w:color w:val="000000"/>
                <w:sz w:val="18"/>
                <w:szCs w:val="18"/>
              </w:rPr>
              <w:t xml:space="preserve"> (Aulario La Bomba)</w:t>
            </w:r>
          </w:p>
        </w:tc>
        <w:tc>
          <w:tcPr>
            <w:tcW w:w="1410" w:type="dxa"/>
            <w:tcBorders>
              <w:top w:val="single" w:sz="4" w:space="0" w:color="auto"/>
              <w:left w:val="single" w:sz="4" w:space="0" w:color="auto"/>
              <w:bottom w:val="single" w:sz="4" w:space="0" w:color="auto"/>
              <w:right w:val="single" w:sz="4" w:space="0" w:color="auto"/>
            </w:tcBorders>
            <w:vAlign w:val="center"/>
          </w:tcPr>
          <w:p w:rsidR="00455818" w:rsidRPr="00516793" w:rsidRDefault="00BC6B50" w:rsidP="009D267A">
            <w:pPr>
              <w:spacing w:line="240" w:lineRule="auto"/>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noWrap/>
            <w:vAlign w:val="center"/>
          </w:tcPr>
          <w:p w:rsidR="00455818" w:rsidRPr="00516793" w:rsidRDefault="00BC6B50" w:rsidP="009D267A">
            <w:pPr>
              <w:spacing w:line="240" w:lineRule="auto"/>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455818" w:rsidRPr="00516793" w:rsidRDefault="00BC6B50" w:rsidP="009D267A">
            <w:pPr>
              <w:spacing w:line="240" w:lineRule="auto"/>
              <w:rPr>
                <w:rFonts w:cs="Arial"/>
                <w:sz w:val="18"/>
                <w:szCs w:val="18"/>
              </w:rPr>
            </w:pPr>
            <w:r>
              <w:rPr>
                <w:rFonts w:cs="Arial"/>
                <w:sz w:val="18"/>
                <w:szCs w:val="18"/>
              </w:rPr>
              <w:t>Tarde</w:t>
            </w:r>
          </w:p>
        </w:tc>
      </w:tr>
      <w:tr w:rsidR="003C42C6" w:rsidRPr="0051679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3C42C6" w:rsidRPr="00516793" w:rsidRDefault="003C42C6" w:rsidP="008C00DB">
            <w:pPr>
              <w:spacing w:line="240" w:lineRule="auto"/>
              <w:rPr>
                <w:rFonts w:cs="Arial"/>
                <w:sz w:val="18"/>
                <w:szCs w:val="18"/>
              </w:rPr>
            </w:pPr>
            <w:r>
              <w:rPr>
                <w:rFonts w:cs="Arial"/>
                <w:sz w:val="18"/>
                <w:szCs w:val="18"/>
              </w:rPr>
              <w:t>L30206</w:t>
            </w:r>
          </w:p>
        </w:tc>
        <w:tc>
          <w:tcPr>
            <w:tcW w:w="2551" w:type="dxa"/>
            <w:tcBorders>
              <w:top w:val="nil"/>
              <w:left w:val="nil"/>
              <w:bottom w:val="single" w:sz="4" w:space="0" w:color="auto"/>
              <w:right w:val="single" w:sz="4" w:space="0" w:color="auto"/>
            </w:tcBorders>
            <w:noWrap/>
            <w:vAlign w:val="center"/>
          </w:tcPr>
          <w:p w:rsidR="003C42C6" w:rsidRPr="00516793" w:rsidRDefault="003C42C6" w:rsidP="008C00DB">
            <w:pPr>
              <w:spacing w:line="240" w:lineRule="auto"/>
              <w:rPr>
                <w:rFonts w:cs="Arial"/>
                <w:sz w:val="18"/>
                <w:szCs w:val="18"/>
              </w:rPr>
            </w:pPr>
            <w:r>
              <w:rPr>
                <w:rFonts w:cs="Arial"/>
                <w:sz w:val="18"/>
                <w:szCs w:val="18"/>
              </w:rPr>
              <w:t>Administración Campus Cádiz</w:t>
            </w:r>
          </w:p>
        </w:tc>
        <w:tc>
          <w:tcPr>
            <w:tcW w:w="1560" w:type="dxa"/>
            <w:tcBorders>
              <w:top w:val="single" w:sz="4" w:space="0" w:color="auto"/>
              <w:left w:val="nil"/>
              <w:bottom w:val="single" w:sz="4" w:space="0" w:color="auto"/>
              <w:right w:val="single" w:sz="4" w:space="0" w:color="auto"/>
            </w:tcBorders>
            <w:vAlign w:val="center"/>
          </w:tcPr>
          <w:p w:rsidR="003C42C6" w:rsidRPr="00516793" w:rsidRDefault="003C42C6" w:rsidP="008C00DB">
            <w:pPr>
              <w:spacing w:line="240" w:lineRule="auto"/>
              <w:rPr>
                <w:rFonts w:cs="Arial"/>
                <w:color w:val="000000"/>
                <w:sz w:val="18"/>
                <w:szCs w:val="18"/>
              </w:rPr>
            </w:pPr>
            <w:r>
              <w:rPr>
                <w:rFonts w:cs="Arial"/>
                <w:color w:val="000000"/>
                <w:sz w:val="18"/>
                <w:szCs w:val="18"/>
              </w:rPr>
              <w:t>Campus Cádiz</w:t>
            </w:r>
            <w:r w:rsidR="0002414F">
              <w:rPr>
                <w:rFonts w:cs="Arial"/>
                <w:color w:val="000000"/>
                <w:sz w:val="18"/>
                <w:szCs w:val="18"/>
              </w:rPr>
              <w:t xml:space="preserve"> (</w:t>
            </w:r>
            <w:proofErr w:type="spellStart"/>
            <w:r w:rsidR="0002414F">
              <w:rPr>
                <w:rFonts w:cs="Arial"/>
                <w:color w:val="000000"/>
                <w:sz w:val="18"/>
                <w:szCs w:val="18"/>
              </w:rPr>
              <w:t>F.Cc.Económicas</w:t>
            </w:r>
            <w:proofErr w:type="spellEnd"/>
            <w:r w:rsidR="0002414F">
              <w:rPr>
                <w:rFonts w:cs="Arial"/>
                <w:color w:val="000000"/>
                <w:sz w:val="18"/>
                <w:szCs w:val="18"/>
              </w:rPr>
              <w:t>)</w:t>
            </w:r>
          </w:p>
        </w:tc>
        <w:tc>
          <w:tcPr>
            <w:tcW w:w="1410" w:type="dxa"/>
            <w:tcBorders>
              <w:top w:val="single" w:sz="4" w:space="0" w:color="auto"/>
              <w:left w:val="single" w:sz="4" w:space="0" w:color="auto"/>
              <w:bottom w:val="single" w:sz="4" w:space="0" w:color="auto"/>
              <w:right w:val="single" w:sz="4" w:space="0" w:color="auto"/>
            </w:tcBorders>
            <w:vAlign w:val="center"/>
          </w:tcPr>
          <w:p w:rsidR="003C42C6" w:rsidRPr="00516793" w:rsidRDefault="003C42C6" w:rsidP="008C00DB">
            <w:pPr>
              <w:spacing w:line="240" w:lineRule="auto"/>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noWrap/>
            <w:vAlign w:val="center"/>
          </w:tcPr>
          <w:p w:rsidR="003C42C6" w:rsidRPr="00516793" w:rsidRDefault="003C42C6" w:rsidP="008C00DB">
            <w:pPr>
              <w:spacing w:line="240" w:lineRule="auto"/>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3C42C6" w:rsidRPr="00516793" w:rsidRDefault="003C42C6" w:rsidP="008C00DB">
            <w:pPr>
              <w:spacing w:line="240" w:lineRule="auto"/>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3C42C6" w:rsidRPr="008318F3" w:rsidRDefault="003C42C6" w:rsidP="008C00DB">
            <w:pPr>
              <w:rPr>
                <w:rFonts w:cs="Arial"/>
                <w:sz w:val="18"/>
                <w:szCs w:val="18"/>
              </w:rPr>
            </w:pPr>
            <w:r>
              <w:rPr>
                <w:rFonts w:cs="Arial"/>
                <w:sz w:val="18"/>
                <w:szCs w:val="18"/>
              </w:rPr>
              <w:t>L30245</w:t>
            </w:r>
          </w:p>
        </w:tc>
        <w:tc>
          <w:tcPr>
            <w:tcW w:w="2551" w:type="dxa"/>
            <w:tcBorders>
              <w:top w:val="nil"/>
              <w:left w:val="nil"/>
              <w:bottom w:val="single" w:sz="4" w:space="0" w:color="auto"/>
              <w:right w:val="single" w:sz="4" w:space="0" w:color="auto"/>
            </w:tcBorders>
            <w:noWrap/>
            <w:vAlign w:val="center"/>
          </w:tcPr>
          <w:p w:rsidR="003C42C6" w:rsidRPr="008318F3" w:rsidRDefault="003C42C6" w:rsidP="008C00DB">
            <w:pPr>
              <w:rPr>
                <w:rFonts w:cs="Arial"/>
                <w:sz w:val="18"/>
                <w:szCs w:val="18"/>
              </w:rPr>
            </w:pPr>
            <w:r>
              <w:rPr>
                <w:rFonts w:cs="Arial"/>
                <w:sz w:val="18"/>
                <w:szCs w:val="18"/>
              </w:rPr>
              <w:t>Administración Campus Puerto Real</w:t>
            </w:r>
          </w:p>
        </w:tc>
        <w:tc>
          <w:tcPr>
            <w:tcW w:w="1560" w:type="dxa"/>
            <w:tcBorders>
              <w:top w:val="single" w:sz="4" w:space="0" w:color="auto"/>
              <w:left w:val="nil"/>
              <w:bottom w:val="single" w:sz="4" w:space="0" w:color="auto"/>
              <w:right w:val="single" w:sz="4" w:space="0" w:color="auto"/>
            </w:tcBorders>
            <w:vAlign w:val="center"/>
          </w:tcPr>
          <w:p w:rsidR="003C42C6" w:rsidRPr="00B1018D" w:rsidRDefault="003C42C6" w:rsidP="008C00DB">
            <w:pPr>
              <w:rPr>
                <w:rFonts w:cs="Arial"/>
                <w:sz w:val="18"/>
                <w:szCs w:val="18"/>
              </w:rPr>
            </w:pPr>
            <w:r w:rsidRPr="00B1018D">
              <w:rPr>
                <w:rFonts w:cs="Arial"/>
                <w:sz w:val="18"/>
                <w:szCs w:val="18"/>
              </w:rPr>
              <w:t>Campus Puerto Real</w:t>
            </w:r>
            <w:r w:rsidR="0002414F">
              <w:rPr>
                <w:rFonts w:cs="Arial"/>
                <w:sz w:val="18"/>
                <w:szCs w:val="18"/>
              </w:rPr>
              <w:t xml:space="preserve"> (Escuela Superior de Ingeniería)</w:t>
            </w:r>
          </w:p>
        </w:tc>
        <w:tc>
          <w:tcPr>
            <w:tcW w:w="1410" w:type="dxa"/>
            <w:tcBorders>
              <w:top w:val="single" w:sz="4" w:space="0" w:color="auto"/>
              <w:left w:val="single" w:sz="4" w:space="0" w:color="auto"/>
              <w:bottom w:val="single" w:sz="4" w:space="0" w:color="auto"/>
              <w:right w:val="single" w:sz="4" w:space="0" w:color="auto"/>
            </w:tcBorders>
            <w:vAlign w:val="center"/>
          </w:tcPr>
          <w:p w:rsidR="003C42C6" w:rsidRPr="008318F3" w:rsidRDefault="003C42C6" w:rsidP="008C00DB">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noWrap/>
            <w:vAlign w:val="center"/>
          </w:tcPr>
          <w:p w:rsidR="003C42C6" w:rsidRPr="008318F3" w:rsidRDefault="003C42C6" w:rsidP="008C00DB">
            <w:pPr>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3C42C6" w:rsidRPr="008318F3" w:rsidRDefault="003C42C6" w:rsidP="008C00DB">
            <w:pPr>
              <w:rPr>
                <w:rFonts w:cs="Arial"/>
                <w:sz w:val="18"/>
                <w:szCs w:val="18"/>
              </w:rPr>
            </w:pPr>
            <w:r>
              <w:rPr>
                <w:rFonts w:cs="Arial"/>
                <w:sz w:val="18"/>
                <w:szCs w:val="18"/>
              </w:rPr>
              <w:t>Mañana</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3C42C6" w:rsidRPr="008318F3" w:rsidRDefault="003C42C6" w:rsidP="003C42C6">
            <w:pPr>
              <w:rPr>
                <w:rFonts w:cs="Arial"/>
                <w:sz w:val="18"/>
                <w:szCs w:val="18"/>
              </w:rPr>
            </w:pPr>
            <w:r>
              <w:rPr>
                <w:rFonts w:cs="Arial"/>
                <w:sz w:val="18"/>
                <w:szCs w:val="18"/>
              </w:rPr>
              <w:t>L30248</w:t>
            </w:r>
          </w:p>
        </w:tc>
        <w:tc>
          <w:tcPr>
            <w:tcW w:w="2551" w:type="dxa"/>
            <w:tcBorders>
              <w:top w:val="nil"/>
              <w:left w:val="nil"/>
              <w:bottom w:val="single" w:sz="4" w:space="0" w:color="auto"/>
              <w:right w:val="single" w:sz="4" w:space="0" w:color="auto"/>
            </w:tcBorders>
            <w:noWrap/>
            <w:vAlign w:val="center"/>
          </w:tcPr>
          <w:p w:rsidR="003C42C6" w:rsidRPr="008318F3" w:rsidRDefault="003C42C6" w:rsidP="008C00DB">
            <w:pPr>
              <w:rPr>
                <w:rFonts w:cs="Arial"/>
                <w:sz w:val="18"/>
                <w:szCs w:val="18"/>
              </w:rPr>
            </w:pPr>
            <w:r>
              <w:rPr>
                <w:rFonts w:cs="Arial"/>
                <w:sz w:val="18"/>
                <w:szCs w:val="18"/>
              </w:rPr>
              <w:t>Administración Campus Puerto Real</w:t>
            </w:r>
          </w:p>
        </w:tc>
        <w:tc>
          <w:tcPr>
            <w:tcW w:w="1560" w:type="dxa"/>
            <w:tcBorders>
              <w:top w:val="single" w:sz="4" w:space="0" w:color="auto"/>
              <w:left w:val="nil"/>
              <w:bottom w:val="single" w:sz="4" w:space="0" w:color="auto"/>
              <w:right w:val="single" w:sz="4" w:space="0" w:color="auto"/>
            </w:tcBorders>
            <w:vAlign w:val="center"/>
          </w:tcPr>
          <w:p w:rsidR="003C42C6" w:rsidRPr="00B1018D" w:rsidRDefault="003C42C6" w:rsidP="008C00DB">
            <w:pPr>
              <w:rPr>
                <w:rFonts w:cs="Arial"/>
                <w:sz w:val="18"/>
                <w:szCs w:val="18"/>
              </w:rPr>
            </w:pPr>
            <w:r w:rsidRPr="00B1018D">
              <w:rPr>
                <w:rFonts w:cs="Arial"/>
                <w:sz w:val="18"/>
                <w:szCs w:val="18"/>
              </w:rPr>
              <w:t>Campus Puerto Real</w:t>
            </w:r>
            <w:r w:rsidR="0002414F">
              <w:rPr>
                <w:rFonts w:cs="Arial"/>
                <w:sz w:val="18"/>
                <w:szCs w:val="18"/>
              </w:rPr>
              <w:t xml:space="preserve"> (Aularios)</w:t>
            </w:r>
          </w:p>
        </w:tc>
        <w:tc>
          <w:tcPr>
            <w:tcW w:w="1410" w:type="dxa"/>
            <w:tcBorders>
              <w:top w:val="single" w:sz="4" w:space="0" w:color="auto"/>
              <w:left w:val="single" w:sz="4" w:space="0" w:color="auto"/>
              <w:bottom w:val="single" w:sz="4" w:space="0" w:color="auto"/>
              <w:right w:val="single" w:sz="4" w:space="0" w:color="auto"/>
            </w:tcBorders>
            <w:vAlign w:val="center"/>
          </w:tcPr>
          <w:p w:rsidR="003C42C6" w:rsidRPr="008318F3" w:rsidRDefault="003C42C6" w:rsidP="008C00DB">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noWrap/>
            <w:vAlign w:val="center"/>
          </w:tcPr>
          <w:p w:rsidR="003C42C6" w:rsidRPr="008318F3" w:rsidRDefault="003C42C6" w:rsidP="008C00DB">
            <w:pPr>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3C42C6" w:rsidRPr="008318F3" w:rsidRDefault="003C42C6" w:rsidP="008C00DB">
            <w:pPr>
              <w:rPr>
                <w:rFonts w:cs="Arial"/>
                <w:sz w:val="18"/>
                <w:szCs w:val="18"/>
              </w:rPr>
            </w:pPr>
            <w:r>
              <w:rPr>
                <w:rFonts w:cs="Arial"/>
                <w:sz w:val="18"/>
                <w:szCs w:val="18"/>
              </w:rPr>
              <w:t>Tarde</w:t>
            </w:r>
          </w:p>
        </w:tc>
      </w:tr>
      <w:tr w:rsidR="003C42C6"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3C42C6" w:rsidRPr="008318F3" w:rsidRDefault="003C42C6" w:rsidP="008C00DB">
            <w:pPr>
              <w:rPr>
                <w:rFonts w:cs="Arial"/>
                <w:sz w:val="18"/>
                <w:szCs w:val="18"/>
              </w:rPr>
            </w:pPr>
            <w:r>
              <w:rPr>
                <w:rFonts w:cs="Arial"/>
                <w:sz w:val="18"/>
                <w:szCs w:val="18"/>
              </w:rPr>
              <w:t>L30251</w:t>
            </w:r>
          </w:p>
        </w:tc>
        <w:tc>
          <w:tcPr>
            <w:tcW w:w="2551" w:type="dxa"/>
            <w:tcBorders>
              <w:top w:val="nil"/>
              <w:left w:val="nil"/>
              <w:bottom w:val="single" w:sz="4" w:space="0" w:color="auto"/>
              <w:right w:val="single" w:sz="4" w:space="0" w:color="auto"/>
            </w:tcBorders>
            <w:noWrap/>
            <w:vAlign w:val="center"/>
          </w:tcPr>
          <w:p w:rsidR="003C42C6" w:rsidRPr="008318F3" w:rsidRDefault="003C42C6" w:rsidP="008C00DB">
            <w:pPr>
              <w:rPr>
                <w:rFonts w:cs="Arial"/>
                <w:sz w:val="18"/>
                <w:szCs w:val="18"/>
              </w:rPr>
            </w:pPr>
            <w:r>
              <w:rPr>
                <w:rFonts w:cs="Arial"/>
                <w:sz w:val="18"/>
                <w:szCs w:val="18"/>
              </w:rPr>
              <w:t>Administración Campus Puerto Real</w:t>
            </w:r>
          </w:p>
        </w:tc>
        <w:tc>
          <w:tcPr>
            <w:tcW w:w="1560" w:type="dxa"/>
            <w:tcBorders>
              <w:top w:val="single" w:sz="4" w:space="0" w:color="auto"/>
              <w:left w:val="nil"/>
              <w:bottom w:val="single" w:sz="4" w:space="0" w:color="auto"/>
              <w:right w:val="single" w:sz="4" w:space="0" w:color="auto"/>
            </w:tcBorders>
            <w:vAlign w:val="center"/>
          </w:tcPr>
          <w:p w:rsidR="003C42C6" w:rsidRPr="00B1018D" w:rsidRDefault="003C42C6" w:rsidP="008C00DB">
            <w:pPr>
              <w:rPr>
                <w:rFonts w:cs="Arial"/>
                <w:sz w:val="18"/>
                <w:szCs w:val="18"/>
              </w:rPr>
            </w:pPr>
            <w:r w:rsidRPr="00B1018D">
              <w:rPr>
                <w:rFonts w:cs="Arial"/>
                <w:sz w:val="18"/>
                <w:szCs w:val="18"/>
              </w:rPr>
              <w:t>Campus Puerto Real</w:t>
            </w:r>
            <w:r w:rsidR="0002414F">
              <w:rPr>
                <w:rFonts w:cs="Arial"/>
                <w:sz w:val="18"/>
                <w:szCs w:val="18"/>
              </w:rPr>
              <w:t xml:space="preserve"> (CASEM)</w:t>
            </w:r>
          </w:p>
        </w:tc>
        <w:tc>
          <w:tcPr>
            <w:tcW w:w="1410" w:type="dxa"/>
            <w:tcBorders>
              <w:top w:val="single" w:sz="4" w:space="0" w:color="auto"/>
              <w:left w:val="single" w:sz="4" w:space="0" w:color="auto"/>
              <w:bottom w:val="single" w:sz="4" w:space="0" w:color="auto"/>
              <w:right w:val="single" w:sz="4" w:space="0" w:color="auto"/>
            </w:tcBorders>
            <w:vAlign w:val="center"/>
          </w:tcPr>
          <w:p w:rsidR="003C42C6" w:rsidRPr="008318F3" w:rsidRDefault="003C42C6" w:rsidP="008C00DB">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noWrap/>
            <w:vAlign w:val="center"/>
          </w:tcPr>
          <w:p w:rsidR="003C42C6" w:rsidRPr="008318F3" w:rsidRDefault="003C42C6" w:rsidP="008C00DB">
            <w:pPr>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3C42C6" w:rsidRPr="008318F3" w:rsidRDefault="003C42C6" w:rsidP="008C00DB">
            <w:pPr>
              <w:rPr>
                <w:rFonts w:cs="Arial"/>
                <w:sz w:val="18"/>
                <w:szCs w:val="18"/>
              </w:rPr>
            </w:pPr>
            <w:r>
              <w:rPr>
                <w:rFonts w:cs="Arial"/>
                <w:sz w:val="18"/>
                <w:szCs w:val="18"/>
              </w:rPr>
              <w:t>Tarde</w:t>
            </w:r>
          </w:p>
        </w:tc>
      </w:tr>
      <w:tr w:rsidR="003C42C6" w:rsidRPr="0051679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3C42C6" w:rsidRPr="00516793" w:rsidRDefault="00C714E5" w:rsidP="008C00DB">
            <w:pPr>
              <w:spacing w:line="240" w:lineRule="auto"/>
              <w:rPr>
                <w:rFonts w:cs="Arial"/>
                <w:sz w:val="18"/>
                <w:szCs w:val="18"/>
              </w:rPr>
            </w:pPr>
            <w:r>
              <w:rPr>
                <w:rFonts w:cs="Arial"/>
                <w:sz w:val="18"/>
                <w:szCs w:val="18"/>
              </w:rPr>
              <w:t>L30312</w:t>
            </w:r>
          </w:p>
        </w:tc>
        <w:tc>
          <w:tcPr>
            <w:tcW w:w="2551" w:type="dxa"/>
            <w:tcBorders>
              <w:top w:val="nil"/>
              <w:left w:val="nil"/>
              <w:bottom w:val="single" w:sz="4" w:space="0" w:color="auto"/>
              <w:right w:val="single" w:sz="4" w:space="0" w:color="auto"/>
            </w:tcBorders>
            <w:noWrap/>
            <w:vAlign w:val="center"/>
          </w:tcPr>
          <w:p w:rsidR="003C42C6" w:rsidRPr="00516793" w:rsidRDefault="00C714E5" w:rsidP="008C00DB">
            <w:pPr>
              <w:spacing w:line="240" w:lineRule="auto"/>
              <w:rPr>
                <w:rFonts w:cs="Arial"/>
                <w:sz w:val="18"/>
                <w:szCs w:val="18"/>
              </w:rPr>
            </w:pPr>
            <w:r>
              <w:rPr>
                <w:rFonts w:cs="Arial"/>
                <w:sz w:val="18"/>
                <w:szCs w:val="18"/>
              </w:rPr>
              <w:t>Administración Campus Algeciras</w:t>
            </w:r>
          </w:p>
        </w:tc>
        <w:tc>
          <w:tcPr>
            <w:tcW w:w="1560" w:type="dxa"/>
            <w:tcBorders>
              <w:top w:val="single" w:sz="4" w:space="0" w:color="auto"/>
              <w:left w:val="nil"/>
              <w:bottom w:val="single" w:sz="4" w:space="0" w:color="auto"/>
              <w:right w:val="single" w:sz="4" w:space="0" w:color="auto"/>
            </w:tcBorders>
            <w:vAlign w:val="center"/>
          </w:tcPr>
          <w:p w:rsidR="003C42C6" w:rsidRPr="00516793" w:rsidRDefault="00C714E5" w:rsidP="008C00DB">
            <w:pPr>
              <w:spacing w:line="240" w:lineRule="auto"/>
              <w:rPr>
                <w:rFonts w:cs="Arial"/>
                <w:color w:val="000000"/>
                <w:sz w:val="18"/>
                <w:szCs w:val="18"/>
              </w:rPr>
            </w:pPr>
            <w:r>
              <w:rPr>
                <w:rFonts w:cs="Arial"/>
                <w:color w:val="000000"/>
                <w:sz w:val="18"/>
                <w:szCs w:val="18"/>
              </w:rPr>
              <w:t>Campus Algeciras</w:t>
            </w:r>
          </w:p>
        </w:tc>
        <w:tc>
          <w:tcPr>
            <w:tcW w:w="1410" w:type="dxa"/>
            <w:tcBorders>
              <w:top w:val="single" w:sz="4" w:space="0" w:color="auto"/>
              <w:left w:val="single" w:sz="4" w:space="0" w:color="auto"/>
              <w:bottom w:val="single" w:sz="4" w:space="0" w:color="auto"/>
              <w:right w:val="single" w:sz="4" w:space="0" w:color="auto"/>
            </w:tcBorders>
            <w:vAlign w:val="center"/>
          </w:tcPr>
          <w:p w:rsidR="003C42C6" w:rsidRPr="00516793" w:rsidRDefault="00C714E5" w:rsidP="008C00DB">
            <w:pPr>
              <w:spacing w:line="240" w:lineRule="auto"/>
              <w:rPr>
                <w:rFonts w:cs="Arial"/>
                <w:sz w:val="18"/>
                <w:szCs w:val="18"/>
              </w:rPr>
            </w:pPr>
            <w:r>
              <w:rPr>
                <w:rFonts w:cs="Arial"/>
                <w:sz w:val="18"/>
                <w:szCs w:val="18"/>
              </w:rPr>
              <w:t>Coordinador Servicios Conserjería</w:t>
            </w:r>
          </w:p>
        </w:tc>
        <w:tc>
          <w:tcPr>
            <w:tcW w:w="999" w:type="dxa"/>
            <w:tcBorders>
              <w:top w:val="nil"/>
              <w:left w:val="nil"/>
              <w:bottom w:val="single" w:sz="4" w:space="0" w:color="auto"/>
              <w:right w:val="single" w:sz="4" w:space="0" w:color="auto"/>
            </w:tcBorders>
            <w:noWrap/>
            <w:vAlign w:val="center"/>
          </w:tcPr>
          <w:p w:rsidR="003C42C6" w:rsidRPr="00516793" w:rsidRDefault="00C714E5" w:rsidP="008C00DB">
            <w:pPr>
              <w:spacing w:line="240" w:lineRule="auto"/>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3C42C6" w:rsidRPr="00516793" w:rsidRDefault="00C714E5" w:rsidP="008C00DB">
            <w:pPr>
              <w:spacing w:line="240" w:lineRule="auto"/>
              <w:rPr>
                <w:rFonts w:cs="Arial"/>
                <w:sz w:val="18"/>
                <w:szCs w:val="18"/>
              </w:rPr>
            </w:pPr>
            <w:r>
              <w:rPr>
                <w:rFonts w:cs="Arial"/>
                <w:sz w:val="18"/>
                <w:szCs w:val="18"/>
              </w:rPr>
              <w:t>Mañana/Tarde</w:t>
            </w:r>
          </w:p>
        </w:tc>
      </w:tr>
      <w:tr w:rsidR="00C714E5"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C714E5" w:rsidRPr="008318F3" w:rsidRDefault="00C714E5" w:rsidP="008C00DB">
            <w:pPr>
              <w:rPr>
                <w:rFonts w:cs="Arial"/>
                <w:sz w:val="18"/>
                <w:szCs w:val="18"/>
              </w:rPr>
            </w:pPr>
            <w:r>
              <w:rPr>
                <w:rFonts w:cs="Arial"/>
                <w:sz w:val="18"/>
                <w:szCs w:val="18"/>
              </w:rPr>
              <w:t>L30318</w:t>
            </w:r>
          </w:p>
        </w:tc>
        <w:tc>
          <w:tcPr>
            <w:tcW w:w="2551" w:type="dxa"/>
            <w:tcBorders>
              <w:top w:val="nil"/>
              <w:left w:val="nil"/>
              <w:bottom w:val="single" w:sz="4" w:space="0" w:color="auto"/>
              <w:right w:val="single" w:sz="4" w:space="0" w:color="auto"/>
            </w:tcBorders>
            <w:noWrap/>
            <w:vAlign w:val="center"/>
          </w:tcPr>
          <w:p w:rsidR="00C714E5" w:rsidRPr="00516793" w:rsidRDefault="00C714E5" w:rsidP="008C00DB">
            <w:pPr>
              <w:spacing w:line="240" w:lineRule="auto"/>
              <w:rPr>
                <w:rFonts w:cs="Arial"/>
                <w:sz w:val="18"/>
                <w:szCs w:val="18"/>
              </w:rPr>
            </w:pPr>
            <w:r>
              <w:rPr>
                <w:rFonts w:cs="Arial"/>
                <w:sz w:val="18"/>
                <w:szCs w:val="18"/>
              </w:rPr>
              <w:t>Administración Campus Algeciras</w:t>
            </w:r>
          </w:p>
        </w:tc>
        <w:tc>
          <w:tcPr>
            <w:tcW w:w="1560" w:type="dxa"/>
            <w:tcBorders>
              <w:top w:val="single" w:sz="4" w:space="0" w:color="auto"/>
              <w:left w:val="nil"/>
              <w:bottom w:val="single" w:sz="4" w:space="0" w:color="auto"/>
              <w:right w:val="single" w:sz="4" w:space="0" w:color="auto"/>
            </w:tcBorders>
            <w:vAlign w:val="center"/>
          </w:tcPr>
          <w:p w:rsidR="00C714E5" w:rsidRPr="00516793" w:rsidRDefault="00C714E5" w:rsidP="008C00DB">
            <w:pPr>
              <w:spacing w:line="240" w:lineRule="auto"/>
              <w:rPr>
                <w:rFonts w:cs="Arial"/>
                <w:color w:val="000000"/>
                <w:sz w:val="18"/>
                <w:szCs w:val="18"/>
              </w:rPr>
            </w:pPr>
            <w:r>
              <w:rPr>
                <w:rFonts w:cs="Arial"/>
                <w:color w:val="000000"/>
                <w:sz w:val="18"/>
                <w:szCs w:val="18"/>
              </w:rPr>
              <w:t>Campus Algeciras</w:t>
            </w:r>
          </w:p>
        </w:tc>
        <w:tc>
          <w:tcPr>
            <w:tcW w:w="1410" w:type="dxa"/>
            <w:tcBorders>
              <w:top w:val="single" w:sz="4" w:space="0" w:color="auto"/>
              <w:left w:val="single" w:sz="4" w:space="0" w:color="auto"/>
              <w:bottom w:val="single" w:sz="4" w:space="0" w:color="auto"/>
              <w:right w:val="single" w:sz="4" w:space="0" w:color="auto"/>
            </w:tcBorders>
            <w:vAlign w:val="center"/>
          </w:tcPr>
          <w:p w:rsidR="00C714E5" w:rsidRPr="008318F3" w:rsidRDefault="00C714E5" w:rsidP="008C00DB">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noWrap/>
            <w:vAlign w:val="center"/>
          </w:tcPr>
          <w:p w:rsidR="00C714E5" w:rsidRPr="008318F3" w:rsidRDefault="00C714E5" w:rsidP="008C00DB">
            <w:pPr>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C714E5" w:rsidRPr="008318F3" w:rsidRDefault="00C714E5" w:rsidP="008C00DB">
            <w:pPr>
              <w:rPr>
                <w:rFonts w:cs="Arial"/>
                <w:sz w:val="18"/>
                <w:szCs w:val="18"/>
              </w:rPr>
            </w:pPr>
            <w:r>
              <w:rPr>
                <w:rFonts w:cs="Arial"/>
                <w:sz w:val="18"/>
                <w:szCs w:val="18"/>
              </w:rPr>
              <w:t>Mañana/Tarde</w:t>
            </w:r>
          </w:p>
        </w:tc>
      </w:tr>
      <w:tr w:rsidR="00C714E5" w:rsidRPr="008318F3" w:rsidTr="00A700E2">
        <w:trPr>
          <w:trHeight w:val="225"/>
          <w:jc w:val="center"/>
        </w:trPr>
        <w:tc>
          <w:tcPr>
            <w:tcW w:w="921" w:type="dxa"/>
            <w:tcBorders>
              <w:top w:val="nil"/>
              <w:left w:val="single" w:sz="4" w:space="0" w:color="auto"/>
              <w:bottom w:val="single" w:sz="4" w:space="0" w:color="auto"/>
              <w:right w:val="single" w:sz="4" w:space="0" w:color="auto"/>
            </w:tcBorders>
            <w:noWrap/>
            <w:vAlign w:val="center"/>
          </w:tcPr>
          <w:p w:rsidR="00C714E5" w:rsidRPr="008318F3" w:rsidRDefault="00C714E5" w:rsidP="008C00DB">
            <w:pPr>
              <w:rPr>
                <w:rFonts w:cs="Arial"/>
                <w:sz w:val="18"/>
                <w:szCs w:val="18"/>
              </w:rPr>
            </w:pPr>
            <w:r>
              <w:rPr>
                <w:rFonts w:cs="Arial"/>
                <w:sz w:val="18"/>
                <w:szCs w:val="18"/>
              </w:rPr>
              <w:t>L30339</w:t>
            </w:r>
          </w:p>
        </w:tc>
        <w:tc>
          <w:tcPr>
            <w:tcW w:w="2551" w:type="dxa"/>
            <w:tcBorders>
              <w:top w:val="nil"/>
              <w:left w:val="nil"/>
              <w:bottom w:val="single" w:sz="4" w:space="0" w:color="auto"/>
              <w:right w:val="single" w:sz="4" w:space="0" w:color="auto"/>
            </w:tcBorders>
            <w:noWrap/>
            <w:vAlign w:val="center"/>
          </w:tcPr>
          <w:p w:rsidR="00C714E5" w:rsidRPr="008318F3" w:rsidRDefault="00C714E5" w:rsidP="008C00DB">
            <w:pPr>
              <w:rPr>
                <w:rFonts w:cs="Arial"/>
                <w:sz w:val="18"/>
                <w:szCs w:val="18"/>
              </w:rPr>
            </w:pPr>
            <w:r>
              <w:rPr>
                <w:rFonts w:cs="Arial"/>
                <w:sz w:val="18"/>
                <w:szCs w:val="18"/>
              </w:rPr>
              <w:t>Administración Campus Puerto Real</w:t>
            </w:r>
          </w:p>
        </w:tc>
        <w:tc>
          <w:tcPr>
            <w:tcW w:w="1560" w:type="dxa"/>
            <w:tcBorders>
              <w:top w:val="single" w:sz="4" w:space="0" w:color="auto"/>
              <w:left w:val="nil"/>
              <w:bottom w:val="single" w:sz="4" w:space="0" w:color="auto"/>
              <w:right w:val="single" w:sz="4" w:space="0" w:color="auto"/>
            </w:tcBorders>
            <w:vAlign w:val="center"/>
          </w:tcPr>
          <w:p w:rsidR="00C714E5" w:rsidRPr="00B1018D" w:rsidRDefault="00C714E5" w:rsidP="008C00DB">
            <w:pPr>
              <w:rPr>
                <w:rFonts w:cs="Arial"/>
                <w:sz w:val="18"/>
                <w:szCs w:val="18"/>
              </w:rPr>
            </w:pPr>
            <w:r w:rsidRPr="00B1018D">
              <w:rPr>
                <w:rFonts w:cs="Arial"/>
                <w:sz w:val="18"/>
                <w:szCs w:val="18"/>
              </w:rPr>
              <w:t>Campus Puerto Real</w:t>
            </w:r>
            <w:r w:rsidR="0002414F">
              <w:rPr>
                <w:rFonts w:cs="Arial"/>
                <w:sz w:val="18"/>
                <w:szCs w:val="18"/>
              </w:rPr>
              <w:t xml:space="preserve"> (Escuela Superior de Ingeniería)</w:t>
            </w:r>
          </w:p>
        </w:tc>
        <w:tc>
          <w:tcPr>
            <w:tcW w:w="1410" w:type="dxa"/>
            <w:tcBorders>
              <w:top w:val="single" w:sz="4" w:space="0" w:color="auto"/>
              <w:left w:val="single" w:sz="4" w:space="0" w:color="auto"/>
              <w:bottom w:val="single" w:sz="4" w:space="0" w:color="auto"/>
              <w:right w:val="single" w:sz="4" w:space="0" w:color="auto"/>
            </w:tcBorders>
            <w:vAlign w:val="center"/>
          </w:tcPr>
          <w:p w:rsidR="00C714E5" w:rsidRPr="008318F3" w:rsidRDefault="00C714E5" w:rsidP="008C00DB">
            <w:pPr>
              <w:rPr>
                <w:rFonts w:cs="Arial"/>
                <w:sz w:val="18"/>
                <w:szCs w:val="18"/>
              </w:rPr>
            </w:pPr>
            <w:proofErr w:type="spellStart"/>
            <w:r>
              <w:rPr>
                <w:rFonts w:cs="Arial"/>
                <w:sz w:val="18"/>
                <w:szCs w:val="18"/>
              </w:rPr>
              <w:t>T.Auxiliar</w:t>
            </w:r>
            <w:proofErr w:type="spellEnd"/>
            <w:r>
              <w:rPr>
                <w:rFonts w:cs="Arial"/>
                <w:sz w:val="18"/>
                <w:szCs w:val="18"/>
              </w:rPr>
              <w:t xml:space="preserve"> Conserjería</w:t>
            </w:r>
          </w:p>
        </w:tc>
        <w:tc>
          <w:tcPr>
            <w:tcW w:w="999" w:type="dxa"/>
            <w:tcBorders>
              <w:top w:val="nil"/>
              <w:left w:val="nil"/>
              <w:bottom w:val="single" w:sz="4" w:space="0" w:color="auto"/>
              <w:right w:val="single" w:sz="4" w:space="0" w:color="auto"/>
            </w:tcBorders>
            <w:noWrap/>
            <w:vAlign w:val="center"/>
          </w:tcPr>
          <w:p w:rsidR="00C714E5" w:rsidRPr="008318F3" w:rsidRDefault="00C714E5" w:rsidP="008C00DB">
            <w:pPr>
              <w:jc w:val="center"/>
              <w:rPr>
                <w:rFonts w:cs="Arial"/>
                <w:sz w:val="18"/>
                <w:szCs w:val="18"/>
              </w:rPr>
            </w:pPr>
            <w:r>
              <w:rPr>
                <w:rFonts w:cs="Arial"/>
                <w:sz w:val="18"/>
                <w:szCs w:val="18"/>
              </w:rPr>
              <w:t>Provisional</w:t>
            </w:r>
          </w:p>
        </w:tc>
        <w:tc>
          <w:tcPr>
            <w:tcW w:w="1203" w:type="dxa"/>
            <w:tcBorders>
              <w:top w:val="nil"/>
              <w:left w:val="nil"/>
              <w:bottom w:val="single" w:sz="4" w:space="0" w:color="auto"/>
              <w:right w:val="single" w:sz="4" w:space="0" w:color="auto"/>
            </w:tcBorders>
            <w:noWrap/>
            <w:vAlign w:val="center"/>
          </w:tcPr>
          <w:p w:rsidR="00C714E5" w:rsidRPr="008318F3" w:rsidRDefault="00C714E5" w:rsidP="008C00DB">
            <w:pPr>
              <w:rPr>
                <w:rFonts w:cs="Arial"/>
                <w:sz w:val="18"/>
                <w:szCs w:val="18"/>
              </w:rPr>
            </w:pPr>
            <w:r>
              <w:rPr>
                <w:rFonts w:cs="Arial"/>
                <w:sz w:val="18"/>
                <w:szCs w:val="18"/>
              </w:rPr>
              <w:t>Tarde</w:t>
            </w:r>
          </w:p>
        </w:tc>
      </w:tr>
    </w:tbl>
    <w:p w:rsidR="00455818" w:rsidRPr="00BC6B50" w:rsidRDefault="00CD7EE7" w:rsidP="00BC6B50">
      <w:pPr>
        <w:pStyle w:val="Prrafodelista"/>
        <w:numPr>
          <w:ilvl w:val="0"/>
          <w:numId w:val="2"/>
        </w:numPr>
        <w:tabs>
          <w:tab w:val="left" w:pos="4500"/>
          <w:tab w:val="left" w:pos="7380"/>
        </w:tabs>
        <w:jc w:val="both"/>
        <w:rPr>
          <w:sz w:val="18"/>
          <w:szCs w:val="22"/>
        </w:rPr>
      </w:pPr>
      <w:r w:rsidRPr="00BC6B50">
        <w:rPr>
          <w:sz w:val="18"/>
          <w:szCs w:val="22"/>
        </w:rPr>
        <w:t>Plaza procedente de la tasa de reposición. Destino definitivo una vez se modifique la RPT a tal efecto.</w:t>
      </w:r>
    </w:p>
    <w:p w:rsidR="00CD7EE7" w:rsidRDefault="00CD7EE7" w:rsidP="00455818">
      <w:pPr>
        <w:tabs>
          <w:tab w:val="left" w:pos="4500"/>
          <w:tab w:val="left" w:pos="7380"/>
        </w:tabs>
        <w:jc w:val="both"/>
        <w:rPr>
          <w:sz w:val="22"/>
          <w:szCs w:val="22"/>
        </w:rPr>
      </w:pPr>
    </w:p>
    <w:p w:rsidR="00455818" w:rsidRDefault="00455818" w:rsidP="00455818">
      <w:pPr>
        <w:tabs>
          <w:tab w:val="left" w:pos="4500"/>
          <w:tab w:val="left" w:pos="7380"/>
        </w:tabs>
        <w:jc w:val="both"/>
        <w:rPr>
          <w:sz w:val="22"/>
          <w:szCs w:val="22"/>
        </w:rPr>
      </w:pPr>
      <w:r>
        <w:rPr>
          <w:sz w:val="22"/>
          <w:szCs w:val="22"/>
        </w:rPr>
        <w:lastRenderedPageBreak/>
        <w:t xml:space="preserve">1.1 </w:t>
      </w:r>
      <w:r w:rsidRPr="00D80EE3">
        <w:rPr>
          <w:sz w:val="22"/>
          <w:szCs w:val="22"/>
        </w:rPr>
        <w:t xml:space="preserve">El presente </w:t>
      </w:r>
      <w:r w:rsidRPr="002B650C">
        <w:rPr>
          <w:sz w:val="22"/>
          <w:szCs w:val="22"/>
        </w:rPr>
        <w:t xml:space="preserve">concurso de traslado se regirá por las bases de esta convocatoria, las cuales se acogerán a lo establecido en el vigente </w:t>
      </w:r>
      <w:r>
        <w:rPr>
          <w:sz w:val="22"/>
          <w:szCs w:val="22"/>
        </w:rPr>
        <w:t>Convenio Colectivo de Personal L</w:t>
      </w:r>
      <w:r w:rsidRPr="002B650C">
        <w:rPr>
          <w:sz w:val="22"/>
          <w:szCs w:val="22"/>
        </w:rPr>
        <w:t>aboral de las Universidades Públicas de Andalucía (BOJA de  23 de febrero de 2004) y por lo establecido en la Relación de Puestos de Trabajo</w:t>
      </w:r>
      <w:r>
        <w:rPr>
          <w:sz w:val="22"/>
          <w:szCs w:val="22"/>
        </w:rPr>
        <w:t xml:space="preserve"> (RPT) del Personal Laboral de A</w:t>
      </w:r>
      <w:r w:rsidRPr="002B650C">
        <w:rPr>
          <w:sz w:val="22"/>
          <w:szCs w:val="22"/>
        </w:rPr>
        <w:t xml:space="preserve">dministración y </w:t>
      </w:r>
      <w:r>
        <w:rPr>
          <w:sz w:val="22"/>
          <w:szCs w:val="22"/>
        </w:rPr>
        <w:t>S</w:t>
      </w:r>
      <w:r w:rsidRPr="002B650C">
        <w:rPr>
          <w:sz w:val="22"/>
          <w:szCs w:val="22"/>
        </w:rPr>
        <w:t>ervicios de la Universidad de Cádiz (BOJA de 8 de junio de 2006).</w:t>
      </w:r>
    </w:p>
    <w:p w:rsidR="00455818" w:rsidRDefault="00455818" w:rsidP="00455818">
      <w:pPr>
        <w:tabs>
          <w:tab w:val="left" w:pos="4500"/>
          <w:tab w:val="left" w:pos="7380"/>
        </w:tabs>
        <w:jc w:val="both"/>
        <w:rPr>
          <w:sz w:val="22"/>
          <w:szCs w:val="22"/>
        </w:rPr>
      </w:pPr>
    </w:p>
    <w:p w:rsidR="00455818" w:rsidRPr="00D73CB2" w:rsidRDefault="00455818" w:rsidP="00455818">
      <w:pPr>
        <w:tabs>
          <w:tab w:val="left" w:pos="4500"/>
          <w:tab w:val="left" w:pos="7380"/>
        </w:tabs>
        <w:jc w:val="both"/>
        <w:rPr>
          <w:sz w:val="22"/>
          <w:szCs w:val="22"/>
        </w:rPr>
      </w:pPr>
      <w:r w:rsidRPr="00796C00">
        <w:rPr>
          <w:sz w:val="22"/>
          <w:szCs w:val="22"/>
        </w:rPr>
        <w:t xml:space="preserve">1.2  Este concurso se aplicará igualmente para cubrir los puestos que queden libres a resultas del actual, es decir, no sólo se podrán solicitar los puestos de trabajo convocados, sino cualquier otro </w:t>
      </w:r>
      <w:r w:rsidRPr="00796C00">
        <w:rPr>
          <w:sz w:val="22"/>
          <w:szCs w:val="22"/>
          <w:lang w:val="es-ES_tradnl"/>
        </w:rPr>
        <w:t xml:space="preserve">que sea de interés para los participantes, aunque estén cubiertos, por si quedaran vacantes tras la resolución del concurso. En este sentido, una vez resuelto el concurso de traslado respecto a los puestos de trabajo convocados, se adjudicarán los puestos de trabajo que hayan quedado vacantes a resultas de los mismos a los aspirantes que los hubieran solicitado, conforme </w:t>
      </w:r>
      <w:r w:rsidRPr="00796C00">
        <w:rPr>
          <w:sz w:val="22"/>
          <w:szCs w:val="22"/>
        </w:rPr>
        <w:t xml:space="preserve">al orden establecido en la base </w:t>
      </w:r>
      <w:r w:rsidRPr="00D73CB2">
        <w:rPr>
          <w:sz w:val="22"/>
          <w:szCs w:val="22"/>
        </w:rPr>
        <w:t>5. Debiendo solicitarse en el modelo recogido como  Anexo I de esta convocatoria.</w:t>
      </w:r>
    </w:p>
    <w:p w:rsidR="00455818" w:rsidRPr="00D73CB2" w:rsidRDefault="00455818" w:rsidP="00455818">
      <w:pPr>
        <w:tabs>
          <w:tab w:val="left" w:pos="4500"/>
          <w:tab w:val="left" w:pos="7380"/>
        </w:tabs>
        <w:jc w:val="both"/>
        <w:rPr>
          <w:sz w:val="22"/>
          <w:szCs w:val="22"/>
        </w:rPr>
      </w:pPr>
    </w:p>
    <w:p w:rsidR="00455818" w:rsidRPr="00D73CB2" w:rsidRDefault="00455818" w:rsidP="00455818">
      <w:pPr>
        <w:tabs>
          <w:tab w:val="left" w:pos="4500"/>
          <w:tab w:val="left" w:pos="7380"/>
        </w:tabs>
        <w:jc w:val="both"/>
        <w:rPr>
          <w:sz w:val="22"/>
          <w:szCs w:val="22"/>
        </w:rPr>
      </w:pPr>
      <w:r w:rsidRPr="00D73CB2">
        <w:rPr>
          <w:sz w:val="22"/>
          <w:szCs w:val="22"/>
        </w:rPr>
        <w:t xml:space="preserve">1.3 Asimismo, se podrán cubrir provisionalmente por personal </w:t>
      </w:r>
      <w:r w:rsidRPr="00B80459">
        <w:rPr>
          <w:sz w:val="22"/>
          <w:szCs w:val="22"/>
        </w:rPr>
        <w:t xml:space="preserve">laboral fijo de la Universidad de Cádiz aquellos puestos que tras este concurso de traslado pudiesen quedar vacantes por alguna circunstancia sobrevenida, y cuya cobertura sea superior a seis meses </w:t>
      </w:r>
      <w:r w:rsidRPr="00D73CB2">
        <w:rPr>
          <w:sz w:val="22"/>
          <w:szCs w:val="22"/>
        </w:rPr>
        <w:t xml:space="preserve">de duración. Para ello, se podrán solicitar todos aquellos puestos existentes en la plantilla de PAS laboral </w:t>
      </w:r>
      <w:r>
        <w:rPr>
          <w:sz w:val="22"/>
          <w:szCs w:val="22"/>
        </w:rPr>
        <w:t>de la categoría correspondiente,</w:t>
      </w:r>
      <w:r w:rsidRPr="00D73CB2">
        <w:rPr>
          <w:sz w:val="22"/>
          <w:szCs w:val="22"/>
        </w:rPr>
        <w:t xml:space="preserve"> </w:t>
      </w:r>
      <w:r>
        <w:rPr>
          <w:sz w:val="22"/>
          <w:szCs w:val="22"/>
        </w:rPr>
        <w:t>d</w:t>
      </w:r>
      <w:r w:rsidRPr="00D73CB2">
        <w:rPr>
          <w:sz w:val="22"/>
          <w:szCs w:val="22"/>
        </w:rPr>
        <w:t xml:space="preserve">ebiendo solicitarse en el modelo recogido como Anexo II de esta convocatoria. </w:t>
      </w:r>
    </w:p>
    <w:p w:rsidR="00455818" w:rsidRPr="00D73CB2" w:rsidRDefault="00455818" w:rsidP="00455818">
      <w:pPr>
        <w:tabs>
          <w:tab w:val="left" w:pos="4500"/>
          <w:tab w:val="left" w:pos="7380"/>
        </w:tabs>
        <w:ind w:left="360"/>
        <w:jc w:val="both"/>
        <w:rPr>
          <w:sz w:val="22"/>
          <w:szCs w:val="22"/>
        </w:rPr>
      </w:pPr>
    </w:p>
    <w:p w:rsidR="00455818" w:rsidRPr="009708C3" w:rsidRDefault="00455818" w:rsidP="00455818">
      <w:pPr>
        <w:tabs>
          <w:tab w:val="left" w:pos="4500"/>
          <w:tab w:val="left" w:pos="7380"/>
        </w:tabs>
        <w:jc w:val="both"/>
        <w:rPr>
          <w:b/>
          <w:sz w:val="22"/>
          <w:szCs w:val="22"/>
        </w:rPr>
      </w:pPr>
      <w:r w:rsidRPr="009708C3">
        <w:rPr>
          <w:b/>
          <w:sz w:val="22"/>
          <w:szCs w:val="22"/>
        </w:rPr>
        <w:t>2.- REQUISITOS DE LOS CANDIDATOS:</w:t>
      </w:r>
    </w:p>
    <w:p w:rsidR="00455818" w:rsidRPr="009708C3" w:rsidRDefault="00455818" w:rsidP="00455818">
      <w:pPr>
        <w:tabs>
          <w:tab w:val="left" w:pos="4500"/>
          <w:tab w:val="left" w:pos="7380"/>
        </w:tabs>
        <w:ind w:left="360"/>
        <w:jc w:val="both"/>
        <w:rPr>
          <w:b/>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2.1.</w:t>
      </w:r>
      <w:r w:rsidRPr="009708C3">
        <w:rPr>
          <w:b/>
          <w:sz w:val="22"/>
          <w:szCs w:val="22"/>
        </w:rPr>
        <w:t xml:space="preserve"> </w:t>
      </w:r>
      <w:r w:rsidRPr="009708C3">
        <w:rPr>
          <w:sz w:val="22"/>
          <w:szCs w:val="22"/>
        </w:rPr>
        <w:t>Podrán solicitar dichos puestos de trabajo:</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numPr>
          <w:ilvl w:val="2"/>
          <w:numId w:val="1"/>
        </w:numPr>
        <w:tabs>
          <w:tab w:val="left" w:pos="4500"/>
          <w:tab w:val="left" w:pos="7380"/>
        </w:tabs>
        <w:jc w:val="both"/>
        <w:rPr>
          <w:sz w:val="22"/>
          <w:szCs w:val="22"/>
        </w:rPr>
      </w:pPr>
      <w:r w:rsidRPr="009708C3">
        <w:rPr>
          <w:sz w:val="22"/>
          <w:szCs w:val="22"/>
        </w:rPr>
        <w:t>Todo el personal de la Universidad de Cádiz acogido a vigente Convenio Colectivo del Personal Laboral de las Universidades Públicas de Andalucía, con relación jurídico-laboral de carácter fijo que ostente la misma categoría correspondiente a la vacante de que se trate.</w:t>
      </w:r>
    </w:p>
    <w:p w:rsidR="00455818" w:rsidRPr="009708C3" w:rsidRDefault="00455818" w:rsidP="00455818">
      <w:pPr>
        <w:numPr>
          <w:ilvl w:val="2"/>
          <w:numId w:val="1"/>
        </w:numPr>
        <w:tabs>
          <w:tab w:val="left" w:pos="4500"/>
          <w:tab w:val="left" w:pos="7380"/>
        </w:tabs>
        <w:jc w:val="both"/>
        <w:rPr>
          <w:sz w:val="22"/>
          <w:szCs w:val="22"/>
        </w:rPr>
      </w:pPr>
      <w:r w:rsidRPr="009708C3">
        <w:rPr>
          <w:sz w:val="22"/>
          <w:szCs w:val="22"/>
        </w:rPr>
        <w:t>El Personal de Administración y Servicios laboral  de la Universidad de Cádiz que se encuentre en situación de excedencia, que pertenezcan a la misma categoría y haya solicitado previamente su reingreso.</w:t>
      </w:r>
    </w:p>
    <w:p w:rsidR="00455818" w:rsidRPr="00B80459" w:rsidRDefault="00455818" w:rsidP="00455818">
      <w:pPr>
        <w:numPr>
          <w:ilvl w:val="2"/>
          <w:numId w:val="1"/>
        </w:numPr>
        <w:tabs>
          <w:tab w:val="left" w:pos="4500"/>
          <w:tab w:val="left" w:pos="7380"/>
        </w:tabs>
        <w:jc w:val="both"/>
        <w:rPr>
          <w:sz w:val="22"/>
          <w:szCs w:val="22"/>
        </w:rPr>
      </w:pPr>
      <w:r w:rsidRPr="009708C3">
        <w:rPr>
          <w:sz w:val="22"/>
          <w:szCs w:val="22"/>
        </w:rPr>
        <w:t xml:space="preserve">Los </w:t>
      </w:r>
      <w:r w:rsidRPr="00B80459">
        <w:rPr>
          <w:sz w:val="22"/>
          <w:szCs w:val="22"/>
        </w:rPr>
        <w:t>trabajadores fijos de otras Universidades Públicas, de la misma categoría, incluidas en el ámbito de aplicación del Convenio Colectivo del Personal Laboral de las Universidades Públicas de Andalucía, que hubieran solicitado su traslado con antelación a la convocatoria.</w:t>
      </w:r>
    </w:p>
    <w:p w:rsidR="00455818" w:rsidRPr="009708C3" w:rsidRDefault="00455818" w:rsidP="00455818">
      <w:pPr>
        <w:numPr>
          <w:ilvl w:val="2"/>
          <w:numId w:val="1"/>
        </w:numPr>
        <w:tabs>
          <w:tab w:val="left" w:pos="4500"/>
          <w:tab w:val="left" w:pos="7380"/>
        </w:tabs>
        <w:jc w:val="both"/>
        <w:rPr>
          <w:sz w:val="22"/>
          <w:szCs w:val="22"/>
        </w:rPr>
      </w:pPr>
      <w:r w:rsidRPr="00B80459">
        <w:rPr>
          <w:sz w:val="22"/>
          <w:szCs w:val="22"/>
        </w:rPr>
        <w:t xml:space="preserve">El personal laboral fijo de otras Universidades Públicas, de la misma o equivalente categoría, en los términos </w:t>
      </w:r>
      <w:r w:rsidRPr="009708C3">
        <w:rPr>
          <w:sz w:val="22"/>
          <w:szCs w:val="22"/>
        </w:rPr>
        <w:t xml:space="preserve">que se establezcan en los correspondientes convenios de reciprocidad, que sean suscritos entre las Comisiones de Interpretación y Vigilancia de los respectivos convenios, o entre Universidades y los respectivos Comités de Empresa. </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 xml:space="preserve">2.2. Para aquellos casos en los que la RPT señale requisitos necesarios para el desempeño del puesto, el solicitante deberá acreditar su cumplimiento, en los términos que se establecen en las </w:t>
      </w:r>
      <w:r w:rsidRPr="009708C3">
        <w:rPr>
          <w:sz w:val="22"/>
          <w:szCs w:val="22"/>
        </w:rPr>
        <w:lastRenderedPageBreak/>
        <w:t>presentes bases.</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4500"/>
          <w:tab w:val="left" w:pos="7380"/>
        </w:tabs>
        <w:jc w:val="both"/>
        <w:rPr>
          <w:b/>
          <w:sz w:val="22"/>
          <w:szCs w:val="22"/>
        </w:rPr>
      </w:pPr>
      <w:r w:rsidRPr="009708C3">
        <w:rPr>
          <w:b/>
          <w:sz w:val="22"/>
          <w:szCs w:val="22"/>
        </w:rPr>
        <w:t>3.- SOLICITUDES:</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 xml:space="preserve">3.1. MODELO:  Quienes deseen tomar parte en este concurso de traslado deberán hacerlo constar en instancia, según modelos que se acompañan como Anexos I y II de esta convocatoria, que será facilitado gratuitamente en el Rectorado de la Universidad de Cádiz, así como en la página Web del Área de Personal </w:t>
      </w:r>
      <w:hyperlink r:id="rId6" w:history="1">
        <w:r w:rsidRPr="009708C3">
          <w:rPr>
            <w:rStyle w:val="Hipervnculo"/>
            <w:sz w:val="22"/>
            <w:szCs w:val="22"/>
          </w:rPr>
          <w:t>http://www.uca.es/personal/convocatorias/pas/provision-de-puestos</w:t>
        </w:r>
      </w:hyperlink>
      <w:r w:rsidRPr="009708C3">
        <w:rPr>
          <w:sz w:val="22"/>
          <w:szCs w:val="22"/>
        </w:rPr>
        <w:t xml:space="preserve"> debidamente cumplimentado, indicando, por orden de preferencia, los destinos o turnos de trabajo elegidos.</w:t>
      </w:r>
    </w:p>
    <w:p w:rsidR="00455818" w:rsidRPr="009708C3" w:rsidRDefault="00455818" w:rsidP="00455818">
      <w:pPr>
        <w:tabs>
          <w:tab w:val="left" w:pos="4500"/>
          <w:tab w:val="left" w:pos="7380"/>
        </w:tabs>
        <w:ind w:left="792"/>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3.2. RECEPCION: La presentación de solicitudes se hará en el Registro General de la Universidad de Cádiz (c/ Ancha, 16-11001 Cádiz), así como en las Oficinas de los Registros Auxiliares de los Campus de Puerto Real (Edificio junto a Facultad de Ciencias de la Educación), Jerez de la Frontera (Edificio de Servicios Generales), Bahía de Algeciras (Administración Campus - Escuela Politécnica Superior, primera planta) y Cádiz (Edificio Hospital Real - Calle Benito Pérez Galdós S/N), de conformidad con lo dispuesto en el Reglamento UCA/CG01/2007, de 20 de diciembre de 2006, o en las formas establecidas en el artículo 38.4 de la Ley 30/1992, de 26 de noviembre, de Régimen Jurídico de las Administraciones Públicas y del Procedimiento Administrativo Común.</w:t>
      </w:r>
    </w:p>
    <w:p w:rsidR="00455818" w:rsidRPr="009708C3" w:rsidRDefault="00455818" w:rsidP="00455818">
      <w:pPr>
        <w:tabs>
          <w:tab w:val="left" w:pos="4500"/>
          <w:tab w:val="left" w:pos="7380"/>
        </w:tabs>
        <w:ind w:left="792"/>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3.3 PLAZO: El plazo de presentación de solicitudes será de diez días hábiles contados a partir del siguiente al de la publicación de la convocatoria en el Boletín Oficial de la Junta de Andalucía.</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3.4. SUBSANACIÓN DE ERRORES: Los errores de hecho que pudieran advertirse podrán subsanarse en cualquier momento, de oficio o a petición del interesado.</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jc w:val="both"/>
        <w:rPr>
          <w:b/>
          <w:sz w:val="22"/>
          <w:szCs w:val="22"/>
        </w:rPr>
      </w:pPr>
      <w:r w:rsidRPr="009708C3">
        <w:rPr>
          <w:b/>
          <w:sz w:val="22"/>
          <w:szCs w:val="22"/>
        </w:rPr>
        <w:t>4.- ADMISIÓN DE ASPIRANTES:</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4.1. RELACIÓN PROVISIONAL: Expirado el plazo de presentación de instancias y en el plazo máximo de diez días, se hará pública, en el tablón de anuncios del Rectorado, así como en la dirección de Internet ya citada, la relación provisional de admitidos y excluidos, dándose un plazo de diez días desde el siguiente a dicha publicación para subsanar, en su caso, los errores que hayan motivado la exclusión.</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 xml:space="preserve">4.2. RELACIÓN DEFINITIVA: pasado el plazo de subsanación de errores se hará pública, en los lugares arriba señalados, la relación definitiva de aspirantes admitidos y excluidos, comunicándose tal contingencia a los excluidos definitivos por correo ordinario, los cuales podrán interponer al respecto recurso potestativo de reposición ante el  Sr. Rector Magfco. </w:t>
      </w:r>
      <w:proofErr w:type="gramStart"/>
      <w:r w:rsidRPr="009708C3">
        <w:rPr>
          <w:sz w:val="22"/>
          <w:szCs w:val="22"/>
        </w:rPr>
        <w:t>en</w:t>
      </w:r>
      <w:proofErr w:type="gramEnd"/>
      <w:r w:rsidRPr="009708C3">
        <w:rPr>
          <w:sz w:val="22"/>
          <w:szCs w:val="22"/>
        </w:rPr>
        <w:t xml:space="preserve"> el plazo de un mes desde el día siguiente al de la recepción de la notificación, o bien, recurso contencioso-administrativo en el plazo de dos meses desde el día siguiente al de la recepción de la notificación, ante el Juzgado de lo Contencioso-Administrativo Provincial con sede en Cádiz, conforme a lo establecido en la Ley 30/92, modificada por la Ley 4/99, de R.J.P.A.C.</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jc w:val="both"/>
        <w:rPr>
          <w:b/>
          <w:sz w:val="22"/>
          <w:szCs w:val="22"/>
        </w:rPr>
      </w:pPr>
      <w:r w:rsidRPr="009708C3">
        <w:rPr>
          <w:b/>
          <w:sz w:val="22"/>
          <w:szCs w:val="22"/>
        </w:rPr>
        <w:lastRenderedPageBreak/>
        <w:t>5.- DESARROLLO DEL CONCURSO:</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5.1. El concurso se desarrollará en dos fases.</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900"/>
          <w:tab w:val="left" w:pos="7380"/>
        </w:tabs>
        <w:ind w:left="708"/>
        <w:jc w:val="both"/>
        <w:rPr>
          <w:sz w:val="22"/>
          <w:szCs w:val="22"/>
        </w:rPr>
      </w:pPr>
      <w:r w:rsidRPr="009708C3">
        <w:rPr>
          <w:sz w:val="22"/>
          <w:szCs w:val="22"/>
        </w:rPr>
        <w:t>5.1.1 En la primera, se adjudicarán los puestos de trabajo ofertados y los de resultas a los aspirantes que presten servicios en la Universidad de Cádiz.</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900"/>
          <w:tab w:val="left" w:pos="7380"/>
        </w:tabs>
        <w:ind w:left="720"/>
        <w:jc w:val="both"/>
        <w:rPr>
          <w:sz w:val="22"/>
          <w:szCs w:val="22"/>
        </w:rPr>
      </w:pPr>
      <w:r w:rsidRPr="009708C3">
        <w:rPr>
          <w:sz w:val="22"/>
          <w:szCs w:val="22"/>
        </w:rPr>
        <w:t>5.1.2 En la segunda se ofertarán al resto de aspirantes las plazas que hayan quedado vacantes definitivamente y por el siguiente orden:</w:t>
      </w:r>
    </w:p>
    <w:p w:rsidR="00455818" w:rsidRPr="009708C3" w:rsidRDefault="00455818" w:rsidP="00455818">
      <w:pPr>
        <w:tabs>
          <w:tab w:val="left" w:pos="1440"/>
          <w:tab w:val="left" w:pos="7380"/>
        </w:tabs>
        <w:ind w:left="1440"/>
        <w:jc w:val="both"/>
        <w:rPr>
          <w:sz w:val="22"/>
          <w:szCs w:val="22"/>
        </w:rPr>
      </w:pPr>
      <w:r w:rsidRPr="009708C3">
        <w:rPr>
          <w:sz w:val="22"/>
          <w:szCs w:val="22"/>
        </w:rPr>
        <w:t>a) excedentes;</w:t>
      </w:r>
    </w:p>
    <w:p w:rsidR="00455818" w:rsidRPr="009708C3" w:rsidRDefault="00455818" w:rsidP="00455818">
      <w:pPr>
        <w:tabs>
          <w:tab w:val="left" w:pos="1440"/>
          <w:tab w:val="left" w:pos="7380"/>
        </w:tabs>
        <w:ind w:left="1440"/>
        <w:jc w:val="both"/>
        <w:rPr>
          <w:sz w:val="22"/>
          <w:szCs w:val="22"/>
        </w:rPr>
      </w:pPr>
      <w:r w:rsidRPr="009708C3">
        <w:rPr>
          <w:sz w:val="22"/>
          <w:szCs w:val="22"/>
        </w:rPr>
        <w:t>b) personal de otras Universidades Andaluzas;</w:t>
      </w:r>
    </w:p>
    <w:p w:rsidR="00455818" w:rsidRPr="009708C3" w:rsidRDefault="00455818" w:rsidP="00455818">
      <w:pPr>
        <w:tabs>
          <w:tab w:val="left" w:pos="1440"/>
          <w:tab w:val="left" w:pos="7380"/>
        </w:tabs>
        <w:ind w:left="720"/>
        <w:jc w:val="both"/>
        <w:rPr>
          <w:sz w:val="22"/>
          <w:szCs w:val="22"/>
        </w:rPr>
      </w:pPr>
      <w:r w:rsidRPr="009708C3">
        <w:rPr>
          <w:sz w:val="22"/>
          <w:szCs w:val="22"/>
        </w:rPr>
        <w:tab/>
        <w:t>c) personal de otras Universidades firmantes de convenios de reciprocidad.</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jc w:val="both"/>
        <w:rPr>
          <w:b/>
          <w:sz w:val="22"/>
          <w:szCs w:val="22"/>
        </w:rPr>
      </w:pPr>
      <w:r w:rsidRPr="009708C3">
        <w:rPr>
          <w:b/>
          <w:sz w:val="22"/>
          <w:szCs w:val="22"/>
        </w:rPr>
        <w:t>6.- BAREMO APLICABLE:</w:t>
      </w:r>
    </w:p>
    <w:p w:rsidR="00455818" w:rsidRPr="009708C3" w:rsidRDefault="00455818" w:rsidP="00455818">
      <w:pPr>
        <w:tabs>
          <w:tab w:val="left" w:pos="4500"/>
          <w:tab w:val="left" w:pos="7380"/>
        </w:tabs>
        <w:ind w:left="360"/>
        <w:jc w:val="both"/>
        <w:rPr>
          <w:b/>
          <w:sz w:val="22"/>
          <w:szCs w:val="22"/>
        </w:rPr>
      </w:pPr>
    </w:p>
    <w:p w:rsidR="00455818" w:rsidRPr="009708C3" w:rsidRDefault="00455818" w:rsidP="00455818">
      <w:pPr>
        <w:tabs>
          <w:tab w:val="left" w:pos="4500"/>
          <w:tab w:val="left" w:pos="7380"/>
        </w:tabs>
        <w:ind w:left="396"/>
        <w:jc w:val="both"/>
        <w:rPr>
          <w:sz w:val="22"/>
          <w:szCs w:val="22"/>
        </w:rPr>
      </w:pPr>
      <w:r w:rsidRPr="009708C3">
        <w:rPr>
          <w:sz w:val="22"/>
          <w:szCs w:val="22"/>
        </w:rPr>
        <w:t>6.1. El baremo a aplicar, según lo establecido en el art. 19 del vigente Convenio Colectivo, es el siguiente:</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ind w:left="720"/>
        <w:jc w:val="both"/>
        <w:rPr>
          <w:sz w:val="22"/>
          <w:szCs w:val="22"/>
        </w:rPr>
      </w:pPr>
      <w:r w:rsidRPr="009708C3">
        <w:rPr>
          <w:sz w:val="22"/>
          <w:szCs w:val="22"/>
        </w:rPr>
        <w:t>a) 0,1 puntos por mes o fracción en el mismo puesto de trabajo desde el que se concursa, con un máximo de 6 puntos.</w:t>
      </w:r>
    </w:p>
    <w:p w:rsidR="00455818" w:rsidRPr="009708C3" w:rsidRDefault="00455818" w:rsidP="00455818">
      <w:pPr>
        <w:tabs>
          <w:tab w:val="left" w:pos="4500"/>
          <w:tab w:val="left" w:pos="7380"/>
        </w:tabs>
        <w:ind w:left="720"/>
        <w:jc w:val="both"/>
        <w:rPr>
          <w:sz w:val="22"/>
          <w:szCs w:val="22"/>
        </w:rPr>
      </w:pPr>
      <w:r w:rsidRPr="009708C3">
        <w:rPr>
          <w:sz w:val="22"/>
          <w:szCs w:val="22"/>
        </w:rPr>
        <w:t>b) 0,05 puntos por mes o fracción en la misma categoría profesional desde la que se concursa, con un máximo de 6 puntos.</w:t>
      </w:r>
    </w:p>
    <w:p w:rsidR="00455818" w:rsidRPr="009708C3" w:rsidRDefault="00455818" w:rsidP="00455818">
      <w:pPr>
        <w:tabs>
          <w:tab w:val="left" w:pos="4500"/>
          <w:tab w:val="left" w:pos="7380"/>
        </w:tabs>
        <w:ind w:left="720"/>
        <w:jc w:val="both"/>
        <w:rPr>
          <w:sz w:val="22"/>
          <w:szCs w:val="22"/>
        </w:rPr>
      </w:pPr>
      <w:r w:rsidRPr="009708C3">
        <w:rPr>
          <w:sz w:val="22"/>
          <w:szCs w:val="22"/>
        </w:rPr>
        <w:t>c) 0,20 puntos por cada curso realizado de hasta 15 horas de duración, 0,30 puntos por cada curso realizado de entre 16 y 30 horas de duración, y 0,50 puntos por cada curso realizado de más de 30 horas de duración. En todos los casos serán tenidos en cuenta los cursos organizados por una Universidad o centro oficial de formación, en el área de conocimiento propia de la categoría profesional del puesto al que se aspira, y de conformidad con los requisitos establecidos en la normativa interna de la Universidad de Cádiz. El máximo de puntuación de este apartado será de 2 puntos.</w:t>
      </w:r>
    </w:p>
    <w:p w:rsidR="00455818" w:rsidRPr="009708C3" w:rsidRDefault="00455818" w:rsidP="00455818">
      <w:pPr>
        <w:tabs>
          <w:tab w:val="left" w:pos="4500"/>
          <w:tab w:val="left" w:pos="7380"/>
        </w:tabs>
        <w:ind w:left="720"/>
        <w:jc w:val="both"/>
        <w:rPr>
          <w:sz w:val="22"/>
          <w:szCs w:val="22"/>
        </w:rPr>
      </w:pPr>
      <w:r w:rsidRPr="009708C3">
        <w:rPr>
          <w:sz w:val="22"/>
          <w:szCs w:val="22"/>
        </w:rPr>
        <w:t>d) 1 punto por cada titulación Universitaria específica, de igual o superior nivel, al puesto de trabajo convocado, con un máximo de 2 puntos.</w:t>
      </w:r>
    </w:p>
    <w:p w:rsidR="00455818" w:rsidRPr="009708C3" w:rsidRDefault="00455818" w:rsidP="00455818">
      <w:pPr>
        <w:tabs>
          <w:tab w:val="left" w:pos="4500"/>
          <w:tab w:val="left" w:pos="7380"/>
        </w:tabs>
        <w:ind w:left="720"/>
        <w:jc w:val="both"/>
        <w:rPr>
          <w:sz w:val="22"/>
          <w:szCs w:val="22"/>
        </w:rPr>
      </w:pPr>
      <w:r w:rsidRPr="009708C3">
        <w:rPr>
          <w:sz w:val="22"/>
          <w:szCs w:val="22"/>
        </w:rPr>
        <w:t>e) En caso de igualdad el criterio establecido es el de mayor antigüedad en la Universidad.</w:t>
      </w:r>
    </w:p>
    <w:p w:rsidR="00455818" w:rsidRPr="009708C3" w:rsidRDefault="00455818" w:rsidP="00455818">
      <w:pPr>
        <w:tabs>
          <w:tab w:val="left" w:pos="4500"/>
          <w:tab w:val="left" w:pos="7380"/>
        </w:tabs>
        <w:ind w:left="720"/>
        <w:jc w:val="both"/>
        <w:rPr>
          <w:sz w:val="22"/>
          <w:szCs w:val="22"/>
        </w:rPr>
      </w:pPr>
    </w:p>
    <w:p w:rsidR="00455818" w:rsidRPr="009708C3" w:rsidRDefault="00455818" w:rsidP="00455818">
      <w:pPr>
        <w:tabs>
          <w:tab w:val="left" w:pos="4500"/>
          <w:tab w:val="left" w:pos="7380"/>
        </w:tabs>
        <w:ind w:left="708"/>
        <w:jc w:val="both"/>
        <w:rPr>
          <w:sz w:val="22"/>
          <w:szCs w:val="22"/>
        </w:rPr>
      </w:pPr>
      <w:r w:rsidRPr="009708C3">
        <w:rPr>
          <w:sz w:val="22"/>
          <w:szCs w:val="22"/>
        </w:rPr>
        <w:t>6.2 Para aquellos puestos de trabajo en los que se exijan determinadas características especiales, en los términos establecidos en la RPT, se podrá exigir a los candidatos la superación de una prueba de conocimientos que acredite su capacidad.</w:t>
      </w:r>
    </w:p>
    <w:p w:rsidR="00455818" w:rsidRPr="009708C3" w:rsidRDefault="00455818" w:rsidP="00455818">
      <w:pPr>
        <w:tabs>
          <w:tab w:val="left" w:pos="4500"/>
          <w:tab w:val="left" w:pos="7380"/>
        </w:tabs>
        <w:ind w:left="360"/>
        <w:jc w:val="both"/>
        <w:rPr>
          <w:sz w:val="22"/>
          <w:szCs w:val="22"/>
        </w:rPr>
      </w:pPr>
    </w:p>
    <w:p w:rsidR="00455818" w:rsidRPr="009708C3" w:rsidRDefault="00455818" w:rsidP="00455818">
      <w:pPr>
        <w:tabs>
          <w:tab w:val="left" w:pos="4500"/>
          <w:tab w:val="left" w:pos="7380"/>
        </w:tabs>
        <w:ind w:left="708"/>
        <w:jc w:val="both"/>
        <w:rPr>
          <w:sz w:val="22"/>
          <w:szCs w:val="22"/>
        </w:rPr>
      </w:pPr>
      <w:r w:rsidRPr="009708C3">
        <w:rPr>
          <w:sz w:val="22"/>
          <w:szCs w:val="22"/>
        </w:rPr>
        <w:t xml:space="preserve">6.3 Los solicitantes por el turno de reingreso de excedentes o traslado entre Universidades, podrán concurrir a puestos de trabajo de diferente categoría de su área profesional, de igual o inferior grupo profesional, en cuyo caso, se podrán establecer las correspondientes pruebas que acrediten los conocimientos adecuados. </w:t>
      </w:r>
    </w:p>
    <w:p w:rsidR="00455818" w:rsidRPr="009708C3" w:rsidRDefault="00455818" w:rsidP="00455818">
      <w:pPr>
        <w:tabs>
          <w:tab w:val="left" w:pos="4500"/>
          <w:tab w:val="left" w:pos="7380"/>
        </w:tabs>
        <w:ind w:left="708"/>
        <w:jc w:val="both"/>
        <w:rPr>
          <w:sz w:val="22"/>
          <w:szCs w:val="22"/>
        </w:rPr>
      </w:pPr>
    </w:p>
    <w:p w:rsidR="00455818" w:rsidRPr="009708C3" w:rsidRDefault="00455818" w:rsidP="00455818">
      <w:pPr>
        <w:tabs>
          <w:tab w:val="left" w:pos="4500"/>
          <w:tab w:val="left" w:pos="7380"/>
        </w:tabs>
        <w:ind w:left="708"/>
        <w:jc w:val="both"/>
        <w:rPr>
          <w:sz w:val="22"/>
          <w:szCs w:val="22"/>
        </w:rPr>
      </w:pPr>
      <w:r w:rsidRPr="009708C3">
        <w:rPr>
          <w:sz w:val="22"/>
          <w:szCs w:val="22"/>
        </w:rPr>
        <w:t xml:space="preserve">6.4. A los puestos de trabajo mencionados en la base 1.3, les será de aplicación el siguiente </w:t>
      </w:r>
      <w:r w:rsidRPr="009708C3">
        <w:rPr>
          <w:sz w:val="22"/>
          <w:szCs w:val="22"/>
        </w:rPr>
        <w:lastRenderedPageBreak/>
        <w:t>baremo:</w:t>
      </w:r>
    </w:p>
    <w:p w:rsidR="00455818" w:rsidRPr="009708C3" w:rsidRDefault="00455818" w:rsidP="00455818">
      <w:pPr>
        <w:tabs>
          <w:tab w:val="left" w:pos="4500"/>
          <w:tab w:val="left" w:pos="7380"/>
        </w:tabs>
        <w:ind w:left="708"/>
        <w:jc w:val="both"/>
        <w:rPr>
          <w:sz w:val="22"/>
          <w:szCs w:val="22"/>
        </w:rPr>
      </w:pPr>
    </w:p>
    <w:p w:rsidR="00455818" w:rsidRPr="009708C3" w:rsidRDefault="00455818" w:rsidP="00455818">
      <w:pPr>
        <w:tabs>
          <w:tab w:val="left" w:pos="4500"/>
          <w:tab w:val="left" w:pos="7380"/>
        </w:tabs>
        <w:ind w:left="993"/>
        <w:jc w:val="both"/>
        <w:rPr>
          <w:sz w:val="22"/>
          <w:szCs w:val="22"/>
        </w:rPr>
      </w:pPr>
      <w:r w:rsidRPr="009708C3">
        <w:rPr>
          <w:sz w:val="22"/>
          <w:szCs w:val="22"/>
        </w:rPr>
        <w:t>a) 0,1 puntos por mes o fracción en el mismo puesto de trabajo desde el que se concursa, con un máximo de 6 puntos.</w:t>
      </w:r>
    </w:p>
    <w:p w:rsidR="00455818" w:rsidRPr="009708C3" w:rsidRDefault="00455818" w:rsidP="00455818">
      <w:pPr>
        <w:tabs>
          <w:tab w:val="left" w:pos="4500"/>
          <w:tab w:val="left" w:pos="7380"/>
        </w:tabs>
        <w:ind w:left="993"/>
        <w:jc w:val="both"/>
        <w:rPr>
          <w:sz w:val="22"/>
          <w:szCs w:val="22"/>
        </w:rPr>
      </w:pPr>
      <w:r w:rsidRPr="009708C3">
        <w:rPr>
          <w:sz w:val="22"/>
          <w:szCs w:val="22"/>
        </w:rPr>
        <w:t>b) 0,05 puntos por mes o fracción en la misma categoría profesional desde la que se concursa, con un máximo de 6 puntos.</w:t>
      </w:r>
    </w:p>
    <w:p w:rsidR="00455818" w:rsidRPr="009708C3" w:rsidRDefault="00455818" w:rsidP="00455818">
      <w:pPr>
        <w:tabs>
          <w:tab w:val="left" w:pos="4500"/>
          <w:tab w:val="left" w:pos="7380"/>
        </w:tabs>
        <w:ind w:left="993"/>
        <w:jc w:val="both"/>
        <w:rPr>
          <w:sz w:val="22"/>
          <w:szCs w:val="22"/>
        </w:rPr>
      </w:pPr>
      <w:r w:rsidRPr="009708C3">
        <w:rPr>
          <w:sz w:val="22"/>
          <w:szCs w:val="22"/>
        </w:rPr>
        <w:t>c) 0,20 puntos por cada curso realizado de hasta 15 horas de duración, 0,30 puntos por cada curso realizado de entre 16 y 30 horas de duración, y 0,50 puntos por cada curso realizado de más de 30 horas de duración. En todos los casos serán tenidos en cuenta los cursos organizados por una Universidad o centro oficial de formación, en el área de conocimiento propia de la categoría profesional del puesto al que se aspira, y de conformidad con los requisitos establecidos en la normativa interna de la Universidad de Cádiz. El máximo de puntuación de este apartado será de 2 puntos.</w:t>
      </w:r>
    </w:p>
    <w:p w:rsidR="00455818" w:rsidRPr="009708C3" w:rsidRDefault="00455818" w:rsidP="00455818">
      <w:pPr>
        <w:tabs>
          <w:tab w:val="left" w:pos="4500"/>
          <w:tab w:val="left" w:pos="7380"/>
        </w:tabs>
        <w:ind w:left="993"/>
        <w:jc w:val="both"/>
        <w:rPr>
          <w:sz w:val="22"/>
          <w:szCs w:val="22"/>
        </w:rPr>
      </w:pPr>
      <w:r w:rsidRPr="009708C3">
        <w:rPr>
          <w:sz w:val="22"/>
          <w:szCs w:val="22"/>
        </w:rPr>
        <w:t>d) 1 punto por cada titulación Universitaria específica, de igual o superior nivel, al puesto de trabajo convocado, con un máximo de 2 puntos</w:t>
      </w:r>
    </w:p>
    <w:p w:rsidR="00455818" w:rsidRPr="009708C3" w:rsidRDefault="00455818" w:rsidP="00455818">
      <w:pPr>
        <w:tabs>
          <w:tab w:val="left" w:pos="4500"/>
          <w:tab w:val="left" w:pos="7380"/>
        </w:tabs>
        <w:ind w:left="993"/>
        <w:jc w:val="both"/>
        <w:rPr>
          <w:sz w:val="22"/>
          <w:szCs w:val="22"/>
        </w:rPr>
      </w:pPr>
      <w:r w:rsidRPr="009708C3">
        <w:rPr>
          <w:sz w:val="22"/>
          <w:szCs w:val="22"/>
        </w:rPr>
        <w:t xml:space="preserve">e) 0.75 puntos por el cuidado de hijos, tanto cuando lo sean por naturaleza como por adopción o acogimiento permanente o </w:t>
      </w:r>
      <w:proofErr w:type="spellStart"/>
      <w:r w:rsidRPr="009708C3">
        <w:rPr>
          <w:sz w:val="22"/>
          <w:szCs w:val="22"/>
        </w:rPr>
        <w:t>preadoptivo</w:t>
      </w:r>
      <w:proofErr w:type="spellEnd"/>
      <w:r w:rsidRPr="009708C3">
        <w:rPr>
          <w:sz w:val="22"/>
          <w:szCs w:val="22"/>
        </w:rPr>
        <w:t>, hasta que el hijo cumpla doce años, siempre que el puesto de trabajo solicitado esté ubicado en localidad distinta de la del destino del trabajador y siempre que se acredite fehacientemente por la persona interesada que el puesto que se solicita permite una mejor atención al menor.</w:t>
      </w:r>
    </w:p>
    <w:p w:rsidR="00455818" w:rsidRPr="009708C3" w:rsidRDefault="00455818" w:rsidP="00455818">
      <w:pPr>
        <w:tabs>
          <w:tab w:val="left" w:pos="4500"/>
          <w:tab w:val="left" w:pos="7380"/>
        </w:tabs>
        <w:ind w:left="993"/>
        <w:jc w:val="both"/>
        <w:rPr>
          <w:sz w:val="22"/>
          <w:szCs w:val="22"/>
        </w:rPr>
      </w:pPr>
      <w:r w:rsidRPr="009708C3">
        <w:rPr>
          <w:sz w:val="22"/>
          <w:szCs w:val="22"/>
        </w:rPr>
        <w:t>e) 0.50 puntos por el cuidado de un familiar de primer o segundo grado de consanguinidad o afinidad que se encuentre a su cargo siempre que, por razones de edad, accidente,  enfermedad o discapacidad no pueda valerse por sí mismo y no desempeñe actividad retribuida,</w:t>
      </w:r>
      <w:r w:rsidRPr="009708C3">
        <w:t xml:space="preserve"> </w:t>
      </w:r>
      <w:r w:rsidRPr="009708C3">
        <w:rPr>
          <w:sz w:val="22"/>
          <w:szCs w:val="22"/>
        </w:rPr>
        <w:t>y que el puesto de trabajo solicitado esté ubicado en localidad distinta a la del destino del trabajador y coincida con la localidad de residencia del familiar o esté más cercano a ella. Debiéndose acreditar fehacientemente por el interesado la situación alegada.</w:t>
      </w:r>
    </w:p>
    <w:p w:rsidR="00455818" w:rsidRPr="009708C3" w:rsidRDefault="00455818" w:rsidP="00455818">
      <w:pPr>
        <w:tabs>
          <w:tab w:val="left" w:pos="4500"/>
          <w:tab w:val="left" w:pos="7380"/>
        </w:tabs>
        <w:ind w:left="993"/>
        <w:jc w:val="both"/>
        <w:rPr>
          <w:sz w:val="22"/>
          <w:szCs w:val="22"/>
        </w:rPr>
      </w:pPr>
    </w:p>
    <w:p w:rsidR="00455818" w:rsidRPr="009708C3" w:rsidRDefault="00455818" w:rsidP="00455818">
      <w:pPr>
        <w:tabs>
          <w:tab w:val="left" w:pos="4500"/>
          <w:tab w:val="left" w:pos="7380"/>
        </w:tabs>
        <w:ind w:left="993"/>
        <w:jc w:val="both"/>
        <w:rPr>
          <w:sz w:val="22"/>
          <w:szCs w:val="22"/>
        </w:rPr>
      </w:pPr>
    </w:p>
    <w:p w:rsidR="00455818" w:rsidRPr="009708C3" w:rsidRDefault="00455818" w:rsidP="00455818">
      <w:pPr>
        <w:tabs>
          <w:tab w:val="left" w:pos="4500"/>
          <w:tab w:val="left" w:pos="7380"/>
        </w:tabs>
        <w:ind w:left="360"/>
        <w:jc w:val="both"/>
        <w:rPr>
          <w:b/>
          <w:sz w:val="22"/>
          <w:szCs w:val="22"/>
        </w:rPr>
      </w:pPr>
    </w:p>
    <w:p w:rsidR="00455818" w:rsidRPr="009708C3" w:rsidRDefault="00455818" w:rsidP="00455818">
      <w:pPr>
        <w:tabs>
          <w:tab w:val="left" w:pos="4500"/>
          <w:tab w:val="left" w:pos="7380"/>
        </w:tabs>
        <w:jc w:val="both"/>
        <w:rPr>
          <w:b/>
          <w:sz w:val="22"/>
          <w:szCs w:val="22"/>
        </w:rPr>
      </w:pPr>
      <w:r w:rsidRPr="009708C3">
        <w:rPr>
          <w:b/>
          <w:sz w:val="22"/>
          <w:szCs w:val="22"/>
        </w:rPr>
        <w:t>7.- RESOLUCIÓN CONCURSO TRASLADO:</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7.1. El  Gerente, en el plazo máximo de tres meses a contar desde la fecha de fin de plazo de presentación de solicitudes, resolverá el concurso de traslado que se publicará en el tablón de anuncios del Rectorado (calle Ancha, 10) y en la dirección del Internet ya citada.</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 xml:space="preserve">7.2. Contra dicha Resolución, los interesados podrán interponer recurso de alzada ante el Sr. Rector Magfco. </w:t>
      </w:r>
      <w:proofErr w:type="gramStart"/>
      <w:r w:rsidRPr="009708C3">
        <w:rPr>
          <w:sz w:val="22"/>
          <w:szCs w:val="22"/>
        </w:rPr>
        <w:t>en</w:t>
      </w:r>
      <w:proofErr w:type="gramEnd"/>
      <w:r w:rsidRPr="009708C3">
        <w:rPr>
          <w:sz w:val="22"/>
          <w:szCs w:val="22"/>
        </w:rPr>
        <w:t xml:space="preserve"> el plazo de un mes desde el día siguiente al de su publicación.</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7.3. El trabajador o trabajadora que obtenga plaza en el concurso de traslado, se incorporará a su nuevo destino una vez se resuelva, en su caso, la consiguiente convocatoria de promoción interna, pudiéndose adelantar su incorporación por resolución motivada de la Gerencia.</w:t>
      </w:r>
    </w:p>
    <w:p w:rsidR="00455818" w:rsidRPr="009708C3" w:rsidRDefault="00455818" w:rsidP="00455818">
      <w:pPr>
        <w:tabs>
          <w:tab w:val="left" w:pos="4500"/>
          <w:tab w:val="left" w:pos="7380"/>
        </w:tabs>
        <w:jc w:val="both"/>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lastRenderedPageBreak/>
        <w:t xml:space="preserve">7.4 Resuelto definitivamente el concurso de traslado, el destino adjudicado, de acuerdo con lo establecido en el artículo 19.8 del vigente Convenio Colectivo, será irrenunciable. </w:t>
      </w:r>
    </w:p>
    <w:p w:rsidR="00455818" w:rsidRPr="009708C3" w:rsidRDefault="00455818" w:rsidP="00455818">
      <w:pPr>
        <w:pStyle w:val="Prrafodelista"/>
        <w:ind w:left="324"/>
        <w:rPr>
          <w:sz w:val="22"/>
          <w:szCs w:val="22"/>
        </w:rPr>
      </w:pPr>
    </w:p>
    <w:p w:rsidR="00455818" w:rsidRPr="009708C3" w:rsidRDefault="00455818" w:rsidP="00455818">
      <w:pPr>
        <w:tabs>
          <w:tab w:val="left" w:pos="4500"/>
          <w:tab w:val="left" w:pos="7380"/>
        </w:tabs>
        <w:jc w:val="both"/>
        <w:rPr>
          <w:sz w:val="22"/>
          <w:szCs w:val="22"/>
        </w:rPr>
      </w:pPr>
      <w:r w:rsidRPr="009708C3">
        <w:rPr>
          <w:sz w:val="22"/>
          <w:szCs w:val="22"/>
        </w:rPr>
        <w:t>7.5 Finalizado el concurso, y con carácter interno, se procederá a una nueva convocatoria entre el personal eventual que presta servicios en la Universidad de Cádiz, para cubrir provisionalmente, las plazas resultantes que hubieran quedado vacantes, realizándose el procedimiento de adjudicación según el orden que las personas solicitantes ocupen en la correspondiente bolsa de trabajo. Para ello, se ofertarán los puestos vacantes y no  cubiertos por personal eventual con contrato de larga duración.</w:t>
      </w:r>
    </w:p>
    <w:p w:rsidR="00455818" w:rsidRPr="009708C3" w:rsidRDefault="00455818" w:rsidP="00455818">
      <w:pPr>
        <w:pStyle w:val="Prrafodelista"/>
        <w:rPr>
          <w:sz w:val="22"/>
          <w:szCs w:val="22"/>
        </w:rPr>
      </w:pPr>
    </w:p>
    <w:p w:rsidR="00455818" w:rsidRPr="009708C3" w:rsidRDefault="00455818" w:rsidP="00455818">
      <w:pPr>
        <w:tabs>
          <w:tab w:val="left" w:pos="4500"/>
          <w:tab w:val="left" w:pos="7380"/>
        </w:tabs>
        <w:jc w:val="both"/>
        <w:rPr>
          <w:sz w:val="22"/>
          <w:szCs w:val="22"/>
        </w:rPr>
      </w:pPr>
      <w:r w:rsidRPr="009708C3">
        <w:rPr>
          <w:b/>
          <w:sz w:val="22"/>
          <w:szCs w:val="22"/>
        </w:rPr>
        <w:t>8.- NORMA FINAL</w:t>
      </w:r>
      <w:r w:rsidRPr="009708C3">
        <w:rPr>
          <w:sz w:val="22"/>
          <w:szCs w:val="22"/>
        </w:rPr>
        <w:t>:</w:t>
      </w:r>
    </w:p>
    <w:p w:rsidR="00455818" w:rsidRPr="009708C3" w:rsidRDefault="00455818" w:rsidP="00455818">
      <w:pPr>
        <w:tabs>
          <w:tab w:val="left" w:pos="4500"/>
          <w:tab w:val="left" w:pos="7380"/>
        </w:tabs>
        <w:jc w:val="both"/>
        <w:rPr>
          <w:sz w:val="22"/>
          <w:szCs w:val="22"/>
        </w:rPr>
      </w:pPr>
    </w:p>
    <w:p w:rsidR="00455818" w:rsidRDefault="00455818" w:rsidP="00455818">
      <w:pPr>
        <w:tabs>
          <w:tab w:val="left" w:pos="4500"/>
          <w:tab w:val="left" w:pos="7380"/>
        </w:tabs>
        <w:jc w:val="both"/>
        <w:rPr>
          <w:sz w:val="22"/>
          <w:szCs w:val="22"/>
        </w:rPr>
      </w:pPr>
      <w:r w:rsidRPr="009708C3">
        <w:rPr>
          <w:sz w:val="22"/>
          <w:szCs w:val="22"/>
        </w:rPr>
        <w:t>La presente convocatoria y cuantos actos administrativos se deriven de ella podrán ser impugnados en los casos y en la forma establecidos por la Ley 30/1992, de 26 de noviembre, de Régimen Jurídico de las Administraciones Públicas y del Procedimiento Administrativo Común, modificado parcialmente por la Ley 4/1999.</w:t>
      </w:r>
    </w:p>
    <w:p w:rsidR="00455818" w:rsidRPr="004246E3" w:rsidRDefault="00455818" w:rsidP="00455818">
      <w:pPr>
        <w:tabs>
          <w:tab w:val="left" w:pos="4500"/>
          <w:tab w:val="left" w:pos="7380"/>
        </w:tabs>
        <w:ind w:left="396"/>
        <w:jc w:val="center"/>
        <w:rPr>
          <w:b/>
          <w:sz w:val="22"/>
          <w:szCs w:val="22"/>
        </w:rPr>
      </w:pPr>
      <w:r>
        <w:rPr>
          <w:sz w:val="22"/>
          <w:szCs w:val="22"/>
        </w:rPr>
        <w:br w:type="page"/>
      </w:r>
      <w:r w:rsidRPr="004246E3">
        <w:rPr>
          <w:b/>
          <w:sz w:val="22"/>
          <w:szCs w:val="22"/>
        </w:rPr>
        <w:lastRenderedPageBreak/>
        <w:t>ANEXO I</w:t>
      </w:r>
    </w:p>
    <w:p w:rsidR="00455818" w:rsidRPr="004246E3" w:rsidRDefault="00455818" w:rsidP="00455818">
      <w:pPr>
        <w:tabs>
          <w:tab w:val="left" w:pos="4500"/>
          <w:tab w:val="left" w:pos="7380"/>
        </w:tabs>
        <w:jc w:val="center"/>
        <w:rPr>
          <w:b/>
          <w:sz w:val="22"/>
          <w:szCs w:val="22"/>
        </w:rPr>
      </w:pPr>
      <w:r w:rsidRPr="004246E3">
        <w:rPr>
          <w:b/>
          <w:sz w:val="22"/>
          <w:szCs w:val="22"/>
        </w:rPr>
        <w:t xml:space="preserve">SOLICITUD DE PARTICIPACIÓN EN LA CONVOCATORIA DE CONCURSO DE TRASLADO DE PERSONAL </w:t>
      </w:r>
      <w:r w:rsidRPr="00B80459">
        <w:rPr>
          <w:b/>
          <w:sz w:val="22"/>
          <w:szCs w:val="22"/>
        </w:rPr>
        <w:t xml:space="preserve">LABORAL FIJO DE LA UNIVERSIDAD </w:t>
      </w:r>
      <w:r w:rsidRPr="004246E3">
        <w:rPr>
          <w:b/>
          <w:sz w:val="22"/>
          <w:szCs w:val="22"/>
        </w:rPr>
        <w:t>DE CÁDIZ</w:t>
      </w:r>
    </w:p>
    <w:p w:rsidR="00455818" w:rsidRPr="004246E3" w:rsidRDefault="00455818" w:rsidP="00455818">
      <w:pPr>
        <w:tabs>
          <w:tab w:val="left" w:pos="4500"/>
          <w:tab w:val="left" w:pos="7380"/>
        </w:tabs>
        <w:jc w:val="cente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9"/>
        <w:gridCol w:w="1962"/>
        <w:gridCol w:w="659"/>
        <w:gridCol w:w="1718"/>
        <w:gridCol w:w="2432"/>
      </w:tblGrid>
      <w:tr w:rsidR="00455818" w:rsidRPr="0080419E" w:rsidTr="009D267A">
        <w:trPr>
          <w:trHeight w:val="820"/>
          <w:jc w:val="center"/>
        </w:trPr>
        <w:tc>
          <w:tcPr>
            <w:tcW w:w="2173" w:type="dxa"/>
          </w:tcPr>
          <w:p w:rsidR="00455818" w:rsidRPr="0080419E" w:rsidRDefault="00455818" w:rsidP="009D267A">
            <w:pPr>
              <w:tabs>
                <w:tab w:val="left" w:pos="4500"/>
                <w:tab w:val="left" w:pos="7380"/>
              </w:tabs>
              <w:jc w:val="both"/>
              <w:rPr>
                <w:sz w:val="22"/>
              </w:rPr>
            </w:pPr>
            <w:r w:rsidRPr="0080419E">
              <w:rPr>
                <w:sz w:val="22"/>
                <w:szCs w:val="22"/>
              </w:rPr>
              <w:t>DNI</w:t>
            </w:r>
          </w:p>
        </w:tc>
        <w:tc>
          <w:tcPr>
            <w:tcW w:w="2237" w:type="dxa"/>
          </w:tcPr>
          <w:p w:rsidR="00455818" w:rsidRPr="0080419E" w:rsidRDefault="00455818" w:rsidP="009D267A">
            <w:pPr>
              <w:tabs>
                <w:tab w:val="left" w:pos="4500"/>
                <w:tab w:val="left" w:pos="7380"/>
              </w:tabs>
              <w:jc w:val="both"/>
              <w:rPr>
                <w:sz w:val="22"/>
              </w:rPr>
            </w:pPr>
            <w:r w:rsidRPr="0080419E">
              <w:rPr>
                <w:sz w:val="22"/>
                <w:szCs w:val="22"/>
              </w:rPr>
              <w:t>1º APELLIDO</w:t>
            </w:r>
          </w:p>
        </w:tc>
        <w:tc>
          <w:tcPr>
            <w:tcW w:w="2758" w:type="dxa"/>
            <w:gridSpan w:val="2"/>
          </w:tcPr>
          <w:p w:rsidR="00455818" w:rsidRPr="0080419E" w:rsidRDefault="00455818" w:rsidP="009D267A">
            <w:pPr>
              <w:tabs>
                <w:tab w:val="left" w:pos="4500"/>
                <w:tab w:val="left" w:pos="7380"/>
              </w:tabs>
              <w:jc w:val="both"/>
              <w:rPr>
                <w:sz w:val="22"/>
              </w:rPr>
            </w:pPr>
            <w:r w:rsidRPr="0080419E">
              <w:rPr>
                <w:sz w:val="22"/>
                <w:szCs w:val="22"/>
              </w:rPr>
              <w:t>2º APELLIDO</w:t>
            </w:r>
          </w:p>
        </w:tc>
        <w:tc>
          <w:tcPr>
            <w:tcW w:w="2971" w:type="dxa"/>
          </w:tcPr>
          <w:p w:rsidR="00455818" w:rsidRPr="0080419E" w:rsidRDefault="00455818" w:rsidP="009D267A">
            <w:pPr>
              <w:tabs>
                <w:tab w:val="left" w:pos="4500"/>
                <w:tab w:val="left" w:pos="7380"/>
              </w:tabs>
              <w:jc w:val="both"/>
              <w:rPr>
                <w:sz w:val="22"/>
              </w:rPr>
            </w:pPr>
            <w:r w:rsidRPr="0080419E">
              <w:rPr>
                <w:sz w:val="22"/>
                <w:szCs w:val="22"/>
              </w:rPr>
              <w:t>NOMBRE</w:t>
            </w:r>
          </w:p>
        </w:tc>
      </w:tr>
      <w:tr w:rsidR="00455818" w:rsidRPr="0080419E" w:rsidTr="009D267A">
        <w:trPr>
          <w:trHeight w:val="716"/>
          <w:jc w:val="center"/>
        </w:trPr>
        <w:tc>
          <w:tcPr>
            <w:tcW w:w="7168" w:type="dxa"/>
            <w:gridSpan w:val="4"/>
          </w:tcPr>
          <w:p w:rsidR="00455818" w:rsidRPr="0080419E" w:rsidRDefault="00455818" w:rsidP="009D267A">
            <w:pPr>
              <w:tabs>
                <w:tab w:val="left" w:pos="4500"/>
                <w:tab w:val="left" w:pos="7380"/>
              </w:tabs>
              <w:jc w:val="both"/>
              <w:rPr>
                <w:sz w:val="22"/>
              </w:rPr>
            </w:pPr>
            <w:r w:rsidRPr="0080419E">
              <w:rPr>
                <w:sz w:val="22"/>
                <w:szCs w:val="22"/>
              </w:rPr>
              <w:t>DOMICILIO:</w:t>
            </w:r>
          </w:p>
        </w:tc>
        <w:tc>
          <w:tcPr>
            <w:tcW w:w="2971" w:type="dxa"/>
          </w:tcPr>
          <w:p w:rsidR="00455818" w:rsidRPr="0080419E" w:rsidRDefault="00455818" w:rsidP="009D267A">
            <w:pPr>
              <w:tabs>
                <w:tab w:val="left" w:pos="4500"/>
                <w:tab w:val="left" w:pos="7380"/>
              </w:tabs>
              <w:jc w:val="both"/>
              <w:rPr>
                <w:sz w:val="22"/>
              </w:rPr>
            </w:pPr>
            <w:r w:rsidRPr="0080419E">
              <w:rPr>
                <w:sz w:val="22"/>
                <w:szCs w:val="22"/>
              </w:rPr>
              <w:t>CODIGO POSTAL:</w:t>
            </w:r>
          </w:p>
        </w:tc>
      </w:tr>
      <w:tr w:rsidR="00455818" w:rsidRPr="0080419E" w:rsidTr="009D267A">
        <w:trPr>
          <w:trHeight w:val="706"/>
          <w:jc w:val="center"/>
        </w:trPr>
        <w:tc>
          <w:tcPr>
            <w:tcW w:w="2173" w:type="dxa"/>
          </w:tcPr>
          <w:p w:rsidR="00455818" w:rsidRPr="0080419E" w:rsidRDefault="00455818" w:rsidP="009D267A">
            <w:pPr>
              <w:tabs>
                <w:tab w:val="left" w:pos="4500"/>
                <w:tab w:val="left" w:pos="7380"/>
              </w:tabs>
              <w:jc w:val="both"/>
              <w:rPr>
                <w:sz w:val="22"/>
              </w:rPr>
            </w:pPr>
            <w:r w:rsidRPr="0080419E">
              <w:rPr>
                <w:sz w:val="22"/>
                <w:szCs w:val="22"/>
              </w:rPr>
              <w:t>LOCALIDAD:</w:t>
            </w:r>
          </w:p>
        </w:tc>
        <w:tc>
          <w:tcPr>
            <w:tcW w:w="2237" w:type="dxa"/>
          </w:tcPr>
          <w:p w:rsidR="00455818" w:rsidRPr="0080419E" w:rsidRDefault="00455818" w:rsidP="009D267A">
            <w:pPr>
              <w:tabs>
                <w:tab w:val="left" w:pos="4500"/>
                <w:tab w:val="left" w:pos="7380"/>
              </w:tabs>
              <w:jc w:val="both"/>
              <w:rPr>
                <w:sz w:val="22"/>
              </w:rPr>
            </w:pPr>
            <w:r w:rsidRPr="0080419E">
              <w:rPr>
                <w:sz w:val="22"/>
                <w:szCs w:val="22"/>
              </w:rPr>
              <w:t>PROVINCIA:</w:t>
            </w:r>
          </w:p>
        </w:tc>
        <w:tc>
          <w:tcPr>
            <w:tcW w:w="2758" w:type="dxa"/>
            <w:gridSpan w:val="2"/>
          </w:tcPr>
          <w:p w:rsidR="00455818" w:rsidRPr="0080419E" w:rsidRDefault="00455818" w:rsidP="009D267A">
            <w:pPr>
              <w:tabs>
                <w:tab w:val="left" w:pos="4500"/>
                <w:tab w:val="left" w:pos="7380"/>
              </w:tabs>
              <w:jc w:val="both"/>
              <w:rPr>
                <w:sz w:val="22"/>
              </w:rPr>
            </w:pPr>
            <w:r w:rsidRPr="0080419E">
              <w:rPr>
                <w:sz w:val="22"/>
                <w:szCs w:val="22"/>
              </w:rPr>
              <w:t>FECHA  NACIMIENTO:</w:t>
            </w:r>
          </w:p>
        </w:tc>
        <w:tc>
          <w:tcPr>
            <w:tcW w:w="2971" w:type="dxa"/>
          </w:tcPr>
          <w:p w:rsidR="00455818" w:rsidRPr="0080419E" w:rsidRDefault="00455818" w:rsidP="009D267A">
            <w:pPr>
              <w:tabs>
                <w:tab w:val="left" w:pos="4500"/>
                <w:tab w:val="left" w:pos="7380"/>
              </w:tabs>
              <w:jc w:val="both"/>
              <w:rPr>
                <w:sz w:val="22"/>
              </w:rPr>
            </w:pPr>
            <w:r w:rsidRPr="0080419E">
              <w:rPr>
                <w:sz w:val="22"/>
                <w:szCs w:val="22"/>
              </w:rPr>
              <w:t>TELÉFONO:</w:t>
            </w:r>
          </w:p>
        </w:tc>
      </w:tr>
      <w:tr w:rsidR="00455818" w:rsidRPr="0080419E" w:rsidTr="009D267A">
        <w:trPr>
          <w:trHeight w:val="712"/>
          <w:jc w:val="center"/>
        </w:trPr>
        <w:tc>
          <w:tcPr>
            <w:tcW w:w="5102" w:type="dxa"/>
            <w:gridSpan w:val="3"/>
          </w:tcPr>
          <w:p w:rsidR="00455818" w:rsidRPr="0080419E" w:rsidRDefault="00455818" w:rsidP="009D267A">
            <w:pPr>
              <w:tabs>
                <w:tab w:val="left" w:pos="4500"/>
                <w:tab w:val="left" w:pos="7380"/>
              </w:tabs>
              <w:jc w:val="both"/>
              <w:rPr>
                <w:sz w:val="22"/>
              </w:rPr>
            </w:pPr>
            <w:r w:rsidRPr="0080419E">
              <w:rPr>
                <w:sz w:val="22"/>
                <w:szCs w:val="22"/>
              </w:rPr>
              <w:t>UNIVERSIDAD:</w:t>
            </w:r>
          </w:p>
        </w:tc>
        <w:tc>
          <w:tcPr>
            <w:tcW w:w="5037" w:type="dxa"/>
            <w:gridSpan w:val="2"/>
          </w:tcPr>
          <w:p w:rsidR="00455818" w:rsidRPr="0080419E" w:rsidRDefault="00455818" w:rsidP="009D267A">
            <w:pPr>
              <w:tabs>
                <w:tab w:val="left" w:pos="4500"/>
                <w:tab w:val="left" w:pos="7380"/>
              </w:tabs>
              <w:jc w:val="both"/>
              <w:rPr>
                <w:sz w:val="22"/>
              </w:rPr>
            </w:pPr>
            <w:r w:rsidRPr="0080419E">
              <w:rPr>
                <w:sz w:val="22"/>
                <w:szCs w:val="22"/>
              </w:rPr>
              <w:t>CATEGORÍA:</w:t>
            </w:r>
          </w:p>
        </w:tc>
      </w:tr>
      <w:tr w:rsidR="00455818" w:rsidRPr="0080419E" w:rsidTr="009D267A">
        <w:trPr>
          <w:trHeight w:val="712"/>
          <w:jc w:val="center"/>
        </w:trPr>
        <w:tc>
          <w:tcPr>
            <w:tcW w:w="10139" w:type="dxa"/>
            <w:gridSpan w:val="5"/>
          </w:tcPr>
          <w:p w:rsidR="00455818" w:rsidRPr="0080419E" w:rsidRDefault="00455818" w:rsidP="009D267A">
            <w:pPr>
              <w:tabs>
                <w:tab w:val="left" w:pos="4500"/>
                <w:tab w:val="left" w:pos="7380"/>
              </w:tabs>
              <w:jc w:val="both"/>
              <w:rPr>
                <w:sz w:val="22"/>
              </w:rPr>
            </w:pPr>
            <w:r w:rsidRPr="0080419E">
              <w:rPr>
                <w:sz w:val="22"/>
                <w:szCs w:val="22"/>
              </w:rPr>
              <w:t>DIRECCIÓN DE CORREO ELECTRÓNICO:</w:t>
            </w:r>
          </w:p>
        </w:tc>
      </w:tr>
    </w:tbl>
    <w:p w:rsidR="00455818" w:rsidRPr="004246E3" w:rsidRDefault="00455818" w:rsidP="00455818">
      <w:pPr>
        <w:tabs>
          <w:tab w:val="left" w:pos="4500"/>
          <w:tab w:val="left" w:pos="7380"/>
        </w:tabs>
        <w:jc w:val="both"/>
        <w:rPr>
          <w:sz w:val="22"/>
          <w:szCs w:val="22"/>
        </w:rPr>
      </w:pPr>
    </w:p>
    <w:p w:rsidR="00455818" w:rsidRPr="004246E3" w:rsidRDefault="00455818" w:rsidP="00455818">
      <w:pPr>
        <w:tabs>
          <w:tab w:val="left" w:pos="4500"/>
          <w:tab w:val="left" w:pos="7380"/>
        </w:tabs>
        <w:ind w:left="180"/>
        <w:rPr>
          <w:sz w:val="22"/>
          <w:szCs w:val="22"/>
        </w:rPr>
      </w:pPr>
      <w:r w:rsidRPr="004246E3">
        <w:rPr>
          <w:sz w:val="22"/>
          <w:szCs w:val="22"/>
        </w:rPr>
        <w:t>EXPONE:</w:t>
      </w:r>
    </w:p>
    <w:p w:rsidR="00455818" w:rsidRPr="004246E3" w:rsidRDefault="00455818" w:rsidP="00455818">
      <w:pPr>
        <w:tabs>
          <w:tab w:val="left" w:pos="4500"/>
          <w:tab w:val="left" w:pos="7380"/>
        </w:tabs>
        <w:ind w:left="180"/>
        <w:rPr>
          <w:sz w:val="22"/>
          <w:szCs w:val="22"/>
        </w:rPr>
      </w:pPr>
    </w:p>
    <w:p w:rsidR="00455818" w:rsidRPr="004246E3" w:rsidRDefault="00455818" w:rsidP="00455818">
      <w:pPr>
        <w:tabs>
          <w:tab w:val="left" w:pos="4500"/>
          <w:tab w:val="left" w:pos="7380"/>
        </w:tabs>
        <w:ind w:left="180"/>
        <w:jc w:val="both"/>
        <w:rPr>
          <w:sz w:val="22"/>
          <w:szCs w:val="22"/>
        </w:rPr>
      </w:pPr>
      <w:r w:rsidRPr="004246E3">
        <w:rPr>
          <w:sz w:val="22"/>
          <w:szCs w:val="22"/>
        </w:rPr>
        <w:t>Que habiéndose convocado concurso de traslado para cubrir puestos d</w:t>
      </w:r>
      <w:r>
        <w:rPr>
          <w:sz w:val="22"/>
          <w:szCs w:val="22"/>
        </w:rPr>
        <w:t xml:space="preserve">e trabajo </w:t>
      </w:r>
      <w:r w:rsidRPr="003561CE">
        <w:rPr>
          <w:b/>
          <w:color w:val="FF0000"/>
          <w:sz w:val="22"/>
          <w:szCs w:val="22"/>
        </w:rPr>
        <w:t xml:space="preserve">vacantes </w:t>
      </w:r>
      <w:r>
        <w:rPr>
          <w:sz w:val="22"/>
          <w:szCs w:val="22"/>
        </w:rPr>
        <w:t>de Personal L</w:t>
      </w:r>
      <w:r w:rsidRPr="004246E3">
        <w:rPr>
          <w:sz w:val="22"/>
          <w:szCs w:val="22"/>
        </w:rPr>
        <w:t>aboral de Administración y Servicios, y reuniendo todos los requisitos exigidos en la convocatoria,</w:t>
      </w:r>
    </w:p>
    <w:p w:rsidR="00455818" w:rsidRPr="004246E3" w:rsidRDefault="00455818" w:rsidP="00455818">
      <w:pPr>
        <w:tabs>
          <w:tab w:val="left" w:pos="4500"/>
          <w:tab w:val="left" w:pos="7380"/>
        </w:tabs>
        <w:ind w:left="180"/>
        <w:rPr>
          <w:sz w:val="22"/>
          <w:szCs w:val="22"/>
        </w:rPr>
      </w:pPr>
    </w:p>
    <w:p w:rsidR="00455818" w:rsidRPr="004246E3" w:rsidRDefault="00455818" w:rsidP="00455818">
      <w:pPr>
        <w:tabs>
          <w:tab w:val="left" w:pos="4500"/>
          <w:tab w:val="left" w:pos="7380"/>
        </w:tabs>
        <w:ind w:left="180"/>
        <w:rPr>
          <w:sz w:val="22"/>
          <w:szCs w:val="22"/>
        </w:rPr>
      </w:pPr>
      <w:r w:rsidRPr="004246E3">
        <w:rPr>
          <w:sz w:val="22"/>
          <w:szCs w:val="22"/>
        </w:rPr>
        <w:t>SOLICITA: sea admitida esta petición de traslado a alguno de los puestos de trabajo vacantes relacionados en la base 1.1 de la convocatoria o que queden a resultas de la cobertura de los mismos, señalados a continuación, por orden de preferencia:</w:t>
      </w:r>
    </w:p>
    <w:p w:rsidR="00455818" w:rsidRPr="004246E3" w:rsidRDefault="00455818" w:rsidP="00455818">
      <w:pPr>
        <w:tabs>
          <w:tab w:val="left" w:pos="4500"/>
          <w:tab w:val="left" w:pos="7380"/>
        </w:tabs>
        <w:ind w:left="180"/>
        <w:rPr>
          <w:sz w:val="22"/>
          <w:szCs w:val="22"/>
        </w:rPr>
      </w:pPr>
    </w:p>
    <w:tbl>
      <w:tblPr>
        <w:tblW w:w="4845"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2035"/>
        <w:gridCol w:w="1606"/>
        <w:gridCol w:w="2020"/>
        <w:gridCol w:w="845"/>
        <w:gridCol w:w="1012"/>
      </w:tblGrid>
      <w:tr w:rsidR="00455818" w:rsidRPr="0080419E" w:rsidTr="009D267A">
        <w:tc>
          <w:tcPr>
            <w:tcW w:w="552" w:type="pct"/>
          </w:tcPr>
          <w:p w:rsidR="00455818" w:rsidRPr="0080419E" w:rsidRDefault="00455818" w:rsidP="009D267A">
            <w:pPr>
              <w:tabs>
                <w:tab w:val="left" w:pos="4500"/>
                <w:tab w:val="left" w:pos="7380"/>
              </w:tabs>
              <w:jc w:val="center"/>
              <w:rPr>
                <w:b/>
                <w:sz w:val="22"/>
              </w:rPr>
            </w:pPr>
            <w:r w:rsidRPr="0080419E">
              <w:rPr>
                <w:b/>
                <w:sz w:val="22"/>
                <w:szCs w:val="22"/>
              </w:rPr>
              <w:t>Código</w:t>
            </w:r>
          </w:p>
        </w:tc>
        <w:tc>
          <w:tcPr>
            <w:tcW w:w="1204" w:type="pct"/>
          </w:tcPr>
          <w:p w:rsidR="00455818" w:rsidRPr="0080419E" w:rsidRDefault="00455818" w:rsidP="009D267A">
            <w:pPr>
              <w:tabs>
                <w:tab w:val="left" w:pos="4500"/>
                <w:tab w:val="left" w:pos="7380"/>
              </w:tabs>
              <w:jc w:val="center"/>
              <w:rPr>
                <w:b/>
                <w:sz w:val="22"/>
              </w:rPr>
            </w:pPr>
            <w:r w:rsidRPr="0080419E">
              <w:rPr>
                <w:b/>
                <w:sz w:val="22"/>
                <w:szCs w:val="22"/>
              </w:rPr>
              <w:t>Área funcional</w:t>
            </w:r>
          </w:p>
        </w:tc>
        <w:tc>
          <w:tcPr>
            <w:tcW w:w="950" w:type="pct"/>
          </w:tcPr>
          <w:p w:rsidR="00455818" w:rsidRPr="0080419E" w:rsidRDefault="00455818" w:rsidP="009D267A">
            <w:pPr>
              <w:tabs>
                <w:tab w:val="left" w:pos="4500"/>
                <w:tab w:val="left" w:pos="7380"/>
              </w:tabs>
              <w:jc w:val="center"/>
              <w:rPr>
                <w:b/>
                <w:sz w:val="22"/>
              </w:rPr>
            </w:pPr>
            <w:r w:rsidRPr="0080419E">
              <w:rPr>
                <w:b/>
                <w:sz w:val="22"/>
                <w:szCs w:val="22"/>
              </w:rPr>
              <w:t>Subunidad</w:t>
            </w:r>
          </w:p>
        </w:tc>
        <w:tc>
          <w:tcPr>
            <w:tcW w:w="1195" w:type="pct"/>
          </w:tcPr>
          <w:p w:rsidR="00455818" w:rsidRPr="0080419E" w:rsidRDefault="00455818" w:rsidP="009D267A">
            <w:pPr>
              <w:tabs>
                <w:tab w:val="left" w:pos="4500"/>
                <w:tab w:val="left" w:pos="7380"/>
              </w:tabs>
              <w:jc w:val="center"/>
              <w:rPr>
                <w:b/>
                <w:sz w:val="22"/>
              </w:rPr>
            </w:pPr>
            <w:r w:rsidRPr="0080419E">
              <w:rPr>
                <w:b/>
                <w:sz w:val="22"/>
                <w:szCs w:val="22"/>
              </w:rPr>
              <w:t>Categoría</w:t>
            </w:r>
          </w:p>
        </w:tc>
        <w:tc>
          <w:tcPr>
            <w:tcW w:w="500" w:type="pct"/>
          </w:tcPr>
          <w:p w:rsidR="00455818" w:rsidRPr="0080419E" w:rsidRDefault="00455818" w:rsidP="009D267A">
            <w:pPr>
              <w:tabs>
                <w:tab w:val="left" w:pos="4500"/>
                <w:tab w:val="left" w:pos="7380"/>
              </w:tabs>
              <w:jc w:val="center"/>
              <w:rPr>
                <w:b/>
                <w:sz w:val="22"/>
              </w:rPr>
            </w:pPr>
            <w:r w:rsidRPr="0080419E">
              <w:rPr>
                <w:b/>
                <w:sz w:val="22"/>
                <w:szCs w:val="22"/>
              </w:rPr>
              <w:t>Turno</w:t>
            </w:r>
          </w:p>
        </w:tc>
        <w:tc>
          <w:tcPr>
            <w:tcW w:w="599" w:type="pct"/>
          </w:tcPr>
          <w:p w:rsidR="00455818" w:rsidRPr="0080419E" w:rsidRDefault="00455818" w:rsidP="009D267A">
            <w:pPr>
              <w:tabs>
                <w:tab w:val="left" w:pos="4500"/>
                <w:tab w:val="left" w:pos="7380"/>
              </w:tabs>
              <w:jc w:val="center"/>
              <w:rPr>
                <w:b/>
                <w:sz w:val="22"/>
              </w:rPr>
            </w:pPr>
            <w:r w:rsidRPr="0080419E">
              <w:rPr>
                <w:b/>
                <w:sz w:val="22"/>
                <w:szCs w:val="22"/>
              </w:rPr>
              <w:t>Campus</w:t>
            </w:r>
          </w:p>
        </w:tc>
      </w:tr>
      <w:tr w:rsidR="00455818" w:rsidRPr="0080419E" w:rsidTr="009D267A">
        <w:tc>
          <w:tcPr>
            <w:tcW w:w="552" w:type="pct"/>
          </w:tcPr>
          <w:p w:rsidR="00455818" w:rsidRPr="0080419E" w:rsidRDefault="00455818" w:rsidP="009D267A">
            <w:pPr>
              <w:tabs>
                <w:tab w:val="left" w:pos="4500"/>
                <w:tab w:val="left" w:pos="7380"/>
              </w:tabs>
              <w:jc w:val="both"/>
              <w:rPr>
                <w:sz w:val="22"/>
              </w:rPr>
            </w:pPr>
          </w:p>
          <w:p w:rsidR="00455818" w:rsidRPr="0080419E" w:rsidRDefault="00455818" w:rsidP="009D267A">
            <w:pPr>
              <w:tabs>
                <w:tab w:val="left" w:pos="4500"/>
                <w:tab w:val="left" w:pos="7380"/>
              </w:tabs>
              <w:jc w:val="both"/>
              <w:rPr>
                <w:sz w:val="22"/>
              </w:rPr>
            </w:pPr>
          </w:p>
        </w:tc>
        <w:tc>
          <w:tcPr>
            <w:tcW w:w="1204" w:type="pct"/>
          </w:tcPr>
          <w:p w:rsidR="00455818" w:rsidRPr="0080419E" w:rsidRDefault="00455818" w:rsidP="009D267A">
            <w:pPr>
              <w:tabs>
                <w:tab w:val="left" w:pos="4500"/>
                <w:tab w:val="left" w:pos="7380"/>
              </w:tabs>
              <w:rPr>
                <w:sz w:val="22"/>
              </w:rPr>
            </w:pPr>
          </w:p>
        </w:tc>
        <w:tc>
          <w:tcPr>
            <w:tcW w:w="950" w:type="pct"/>
          </w:tcPr>
          <w:p w:rsidR="00455818" w:rsidRPr="0080419E" w:rsidRDefault="00455818" w:rsidP="009D267A">
            <w:pPr>
              <w:tabs>
                <w:tab w:val="left" w:pos="4500"/>
                <w:tab w:val="left" w:pos="7380"/>
              </w:tabs>
              <w:rPr>
                <w:sz w:val="22"/>
              </w:rPr>
            </w:pPr>
          </w:p>
        </w:tc>
        <w:tc>
          <w:tcPr>
            <w:tcW w:w="1195" w:type="pct"/>
          </w:tcPr>
          <w:p w:rsidR="00455818" w:rsidRPr="0080419E" w:rsidRDefault="00455818" w:rsidP="009D267A">
            <w:pPr>
              <w:tabs>
                <w:tab w:val="left" w:pos="4500"/>
                <w:tab w:val="left" w:pos="7380"/>
              </w:tabs>
              <w:rPr>
                <w:sz w:val="22"/>
              </w:rPr>
            </w:pPr>
          </w:p>
        </w:tc>
        <w:tc>
          <w:tcPr>
            <w:tcW w:w="500" w:type="pct"/>
          </w:tcPr>
          <w:p w:rsidR="00455818" w:rsidRPr="0080419E" w:rsidRDefault="00455818" w:rsidP="009D267A">
            <w:pPr>
              <w:tabs>
                <w:tab w:val="left" w:pos="4500"/>
                <w:tab w:val="left" w:pos="7380"/>
              </w:tabs>
              <w:jc w:val="both"/>
              <w:rPr>
                <w:sz w:val="22"/>
              </w:rPr>
            </w:pPr>
          </w:p>
        </w:tc>
        <w:tc>
          <w:tcPr>
            <w:tcW w:w="599" w:type="pct"/>
          </w:tcPr>
          <w:p w:rsidR="00455818" w:rsidRPr="0080419E" w:rsidRDefault="00455818" w:rsidP="009D267A">
            <w:pPr>
              <w:tabs>
                <w:tab w:val="left" w:pos="4500"/>
                <w:tab w:val="left" w:pos="7380"/>
              </w:tabs>
              <w:jc w:val="both"/>
              <w:rPr>
                <w:sz w:val="22"/>
              </w:rPr>
            </w:pPr>
          </w:p>
        </w:tc>
      </w:tr>
      <w:tr w:rsidR="00455818" w:rsidRPr="0080419E" w:rsidTr="009D267A">
        <w:tc>
          <w:tcPr>
            <w:tcW w:w="552" w:type="pct"/>
          </w:tcPr>
          <w:p w:rsidR="00455818" w:rsidRPr="0080419E" w:rsidRDefault="00455818" w:rsidP="009D267A">
            <w:pPr>
              <w:tabs>
                <w:tab w:val="left" w:pos="4500"/>
                <w:tab w:val="left" w:pos="7380"/>
              </w:tabs>
              <w:jc w:val="both"/>
              <w:rPr>
                <w:sz w:val="22"/>
              </w:rPr>
            </w:pPr>
          </w:p>
          <w:p w:rsidR="00455818" w:rsidRPr="0080419E" w:rsidRDefault="00455818" w:rsidP="009D267A">
            <w:pPr>
              <w:tabs>
                <w:tab w:val="left" w:pos="4500"/>
                <w:tab w:val="left" w:pos="7380"/>
              </w:tabs>
              <w:jc w:val="both"/>
              <w:rPr>
                <w:sz w:val="22"/>
              </w:rPr>
            </w:pPr>
          </w:p>
        </w:tc>
        <w:tc>
          <w:tcPr>
            <w:tcW w:w="1204" w:type="pct"/>
          </w:tcPr>
          <w:p w:rsidR="00455818" w:rsidRPr="0080419E" w:rsidRDefault="00455818" w:rsidP="009D267A">
            <w:pPr>
              <w:tabs>
                <w:tab w:val="left" w:pos="4500"/>
                <w:tab w:val="left" w:pos="7380"/>
              </w:tabs>
              <w:rPr>
                <w:sz w:val="22"/>
              </w:rPr>
            </w:pPr>
          </w:p>
        </w:tc>
        <w:tc>
          <w:tcPr>
            <w:tcW w:w="950" w:type="pct"/>
          </w:tcPr>
          <w:p w:rsidR="00455818" w:rsidRPr="0080419E" w:rsidRDefault="00455818" w:rsidP="009D267A">
            <w:pPr>
              <w:tabs>
                <w:tab w:val="left" w:pos="4500"/>
                <w:tab w:val="left" w:pos="7380"/>
              </w:tabs>
              <w:rPr>
                <w:sz w:val="22"/>
              </w:rPr>
            </w:pPr>
          </w:p>
        </w:tc>
        <w:tc>
          <w:tcPr>
            <w:tcW w:w="1195" w:type="pct"/>
          </w:tcPr>
          <w:p w:rsidR="00455818" w:rsidRPr="0080419E" w:rsidRDefault="00455818" w:rsidP="009D267A">
            <w:pPr>
              <w:tabs>
                <w:tab w:val="left" w:pos="4500"/>
                <w:tab w:val="left" w:pos="7380"/>
              </w:tabs>
              <w:rPr>
                <w:sz w:val="22"/>
              </w:rPr>
            </w:pPr>
          </w:p>
        </w:tc>
        <w:tc>
          <w:tcPr>
            <w:tcW w:w="500" w:type="pct"/>
          </w:tcPr>
          <w:p w:rsidR="00455818" w:rsidRPr="0080419E" w:rsidRDefault="00455818" w:rsidP="009D267A">
            <w:pPr>
              <w:tabs>
                <w:tab w:val="left" w:pos="4500"/>
                <w:tab w:val="left" w:pos="7380"/>
              </w:tabs>
              <w:jc w:val="both"/>
              <w:rPr>
                <w:sz w:val="22"/>
              </w:rPr>
            </w:pPr>
          </w:p>
        </w:tc>
        <w:tc>
          <w:tcPr>
            <w:tcW w:w="599" w:type="pct"/>
          </w:tcPr>
          <w:p w:rsidR="00455818" w:rsidRPr="0080419E" w:rsidRDefault="00455818" w:rsidP="009D267A">
            <w:pPr>
              <w:tabs>
                <w:tab w:val="left" w:pos="4500"/>
                <w:tab w:val="left" w:pos="7380"/>
              </w:tabs>
              <w:jc w:val="both"/>
              <w:rPr>
                <w:sz w:val="22"/>
              </w:rPr>
            </w:pPr>
          </w:p>
        </w:tc>
      </w:tr>
      <w:tr w:rsidR="00455818" w:rsidRPr="0080419E" w:rsidTr="009D267A">
        <w:tc>
          <w:tcPr>
            <w:tcW w:w="552" w:type="pct"/>
          </w:tcPr>
          <w:p w:rsidR="00455818" w:rsidRPr="0080419E" w:rsidRDefault="00455818" w:rsidP="009D267A">
            <w:pPr>
              <w:tabs>
                <w:tab w:val="left" w:pos="4500"/>
                <w:tab w:val="left" w:pos="7380"/>
              </w:tabs>
              <w:jc w:val="both"/>
              <w:rPr>
                <w:sz w:val="22"/>
              </w:rPr>
            </w:pPr>
          </w:p>
          <w:p w:rsidR="00455818" w:rsidRPr="0080419E" w:rsidRDefault="00455818" w:rsidP="009D267A">
            <w:pPr>
              <w:tabs>
                <w:tab w:val="left" w:pos="4500"/>
                <w:tab w:val="left" w:pos="7380"/>
              </w:tabs>
              <w:jc w:val="both"/>
              <w:rPr>
                <w:sz w:val="22"/>
              </w:rPr>
            </w:pPr>
          </w:p>
        </w:tc>
        <w:tc>
          <w:tcPr>
            <w:tcW w:w="1204" w:type="pct"/>
          </w:tcPr>
          <w:p w:rsidR="00455818" w:rsidRPr="0080419E" w:rsidRDefault="00455818" w:rsidP="009D267A">
            <w:pPr>
              <w:tabs>
                <w:tab w:val="left" w:pos="4500"/>
                <w:tab w:val="left" w:pos="7380"/>
              </w:tabs>
              <w:rPr>
                <w:sz w:val="22"/>
              </w:rPr>
            </w:pPr>
          </w:p>
        </w:tc>
        <w:tc>
          <w:tcPr>
            <w:tcW w:w="950" w:type="pct"/>
          </w:tcPr>
          <w:p w:rsidR="00455818" w:rsidRPr="0080419E" w:rsidRDefault="00455818" w:rsidP="009D267A">
            <w:pPr>
              <w:tabs>
                <w:tab w:val="left" w:pos="4500"/>
                <w:tab w:val="left" w:pos="7380"/>
              </w:tabs>
              <w:rPr>
                <w:sz w:val="22"/>
              </w:rPr>
            </w:pPr>
          </w:p>
        </w:tc>
        <w:tc>
          <w:tcPr>
            <w:tcW w:w="1195" w:type="pct"/>
          </w:tcPr>
          <w:p w:rsidR="00455818" w:rsidRPr="0080419E" w:rsidRDefault="00455818" w:rsidP="009D267A">
            <w:pPr>
              <w:tabs>
                <w:tab w:val="left" w:pos="4500"/>
                <w:tab w:val="left" w:pos="7380"/>
              </w:tabs>
              <w:rPr>
                <w:sz w:val="22"/>
              </w:rPr>
            </w:pPr>
          </w:p>
        </w:tc>
        <w:tc>
          <w:tcPr>
            <w:tcW w:w="500" w:type="pct"/>
          </w:tcPr>
          <w:p w:rsidR="00455818" w:rsidRPr="0080419E" w:rsidRDefault="00455818" w:rsidP="009D267A">
            <w:pPr>
              <w:tabs>
                <w:tab w:val="left" w:pos="4500"/>
                <w:tab w:val="left" w:pos="7380"/>
              </w:tabs>
              <w:jc w:val="both"/>
              <w:rPr>
                <w:sz w:val="22"/>
              </w:rPr>
            </w:pPr>
          </w:p>
        </w:tc>
        <w:tc>
          <w:tcPr>
            <w:tcW w:w="599" w:type="pct"/>
          </w:tcPr>
          <w:p w:rsidR="00455818" w:rsidRPr="0080419E" w:rsidRDefault="00455818" w:rsidP="009D267A">
            <w:pPr>
              <w:tabs>
                <w:tab w:val="left" w:pos="4500"/>
                <w:tab w:val="left" w:pos="7380"/>
              </w:tabs>
              <w:jc w:val="both"/>
              <w:rPr>
                <w:sz w:val="22"/>
              </w:rPr>
            </w:pPr>
          </w:p>
        </w:tc>
      </w:tr>
      <w:tr w:rsidR="00455818" w:rsidRPr="0080419E" w:rsidTr="009D267A">
        <w:tc>
          <w:tcPr>
            <w:tcW w:w="552" w:type="pct"/>
          </w:tcPr>
          <w:p w:rsidR="00455818" w:rsidRPr="0080419E" w:rsidRDefault="00455818" w:rsidP="009D267A">
            <w:pPr>
              <w:tabs>
                <w:tab w:val="left" w:pos="4500"/>
                <w:tab w:val="left" w:pos="7380"/>
              </w:tabs>
              <w:jc w:val="both"/>
              <w:rPr>
                <w:sz w:val="22"/>
              </w:rPr>
            </w:pPr>
          </w:p>
          <w:p w:rsidR="00455818" w:rsidRPr="0080419E" w:rsidRDefault="00455818" w:rsidP="009D267A">
            <w:pPr>
              <w:tabs>
                <w:tab w:val="left" w:pos="4500"/>
                <w:tab w:val="left" w:pos="7380"/>
              </w:tabs>
              <w:jc w:val="both"/>
              <w:rPr>
                <w:sz w:val="22"/>
              </w:rPr>
            </w:pPr>
          </w:p>
        </w:tc>
        <w:tc>
          <w:tcPr>
            <w:tcW w:w="1204" w:type="pct"/>
          </w:tcPr>
          <w:p w:rsidR="00455818" w:rsidRPr="0080419E" w:rsidRDefault="00455818" w:rsidP="009D267A">
            <w:pPr>
              <w:tabs>
                <w:tab w:val="left" w:pos="4500"/>
                <w:tab w:val="left" w:pos="7380"/>
              </w:tabs>
              <w:rPr>
                <w:sz w:val="22"/>
              </w:rPr>
            </w:pPr>
          </w:p>
        </w:tc>
        <w:tc>
          <w:tcPr>
            <w:tcW w:w="950" w:type="pct"/>
          </w:tcPr>
          <w:p w:rsidR="00455818" w:rsidRPr="0080419E" w:rsidRDefault="00455818" w:rsidP="009D267A">
            <w:pPr>
              <w:tabs>
                <w:tab w:val="left" w:pos="4500"/>
                <w:tab w:val="left" w:pos="7380"/>
              </w:tabs>
              <w:rPr>
                <w:sz w:val="22"/>
              </w:rPr>
            </w:pPr>
          </w:p>
        </w:tc>
        <w:tc>
          <w:tcPr>
            <w:tcW w:w="1195" w:type="pct"/>
          </w:tcPr>
          <w:p w:rsidR="00455818" w:rsidRPr="0080419E" w:rsidRDefault="00455818" w:rsidP="009D267A">
            <w:pPr>
              <w:tabs>
                <w:tab w:val="left" w:pos="4500"/>
                <w:tab w:val="left" w:pos="7380"/>
              </w:tabs>
              <w:rPr>
                <w:sz w:val="22"/>
              </w:rPr>
            </w:pPr>
          </w:p>
        </w:tc>
        <w:tc>
          <w:tcPr>
            <w:tcW w:w="500" w:type="pct"/>
          </w:tcPr>
          <w:p w:rsidR="00455818" w:rsidRPr="0080419E" w:rsidRDefault="00455818" w:rsidP="009D267A">
            <w:pPr>
              <w:tabs>
                <w:tab w:val="left" w:pos="4500"/>
                <w:tab w:val="left" w:pos="7380"/>
              </w:tabs>
              <w:jc w:val="both"/>
              <w:rPr>
                <w:sz w:val="22"/>
              </w:rPr>
            </w:pPr>
          </w:p>
        </w:tc>
        <w:tc>
          <w:tcPr>
            <w:tcW w:w="599" w:type="pct"/>
          </w:tcPr>
          <w:p w:rsidR="00455818" w:rsidRPr="0080419E" w:rsidRDefault="00455818" w:rsidP="009D267A">
            <w:pPr>
              <w:tabs>
                <w:tab w:val="left" w:pos="4500"/>
                <w:tab w:val="left" w:pos="7380"/>
              </w:tabs>
              <w:jc w:val="both"/>
              <w:rPr>
                <w:sz w:val="22"/>
              </w:rPr>
            </w:pPr>
          </w:p>
        </w:tc>
      </w:tr>
    </w:tbl>
    <w:p w:rsidR="00455818" w:rsidRPr="004246E3" w:rsidRDefault="00455818" w:rsidP="00455818">
      <w:pPr>
        <w:tabs>
          <w:tab w:val="left" w:pos="2880"/>
          <w:tab w:val="center" w:pos="4535"/>
          <w:tab w:val="right" w:pos="9070"/>
        </w:tabs>
        <w:jc w:val="right"/>
        <w:rPr>
          <w:sz w:val="22"/>
          <w:szCs w:val="22"/>
        </w:rPr>
      </w:pPr>
      <w:r w:rsidRPr="004246E3">
        <w:rPr>
          <w:sz w:val="22"/>
          <w:szCs w:val="22"/>
        </w:rPr>
        <w:tab/>
      </w:r>
      <w:r w:rsidRPr="004246E3">
        <w:rPr>
          <w:sz w:val="22"/>
          <w:szCs w:val="22"/>
        </w:rPr>
        <w:tab/>
        <w:t>(</w:t>
      </w:r>
      <w:proofErr w:type="gramStart"/>
      <w:r w:rsidRPr="004246E3">
        <w:rPr>
          <w:sz w:val="22"/>
          <w:szCs w:val="22"/>
        </w:rPr>
        <w:t>de</w:t>
      </w:r>
      <w:proofErr w:type="gramEnd"/>
      <w:r w:rsidRPr="004246E3">
        <w:rPr>
          <w:sz w:val="22"/>
          <w:szCs w:val="22"/>
        </w:rPr>
        <w:t xml:space="preserve"> ser necesario, continuar en el dorso)</w:t>
      </w:r>
    </w:p>
    <w:p w:rsidR="00455818" w:rsidRPr="004246E3" w:rsidRDefault="00455818" w:rsidP="00455818">
      <w:pPr>
        <w:tabs>
          <w:tab w:val="left" w:pos="4500"/>
          <w:tab w:val="left" w:pos="7380"/>
        </w:tabs>
        <w:ind w:left="180"/>
        <w:rPr>
          <w:sz w:val="22"/>
          <w:szCs w:val="22"/>
        </w:rPr>
      </w:pPr>
    </w:p>
    <w:p w:rsidR="00455818" w:rsidRPr="004246E3" w:rsidRDefault="00455818" w:rsidP="00455818">
      <w:pPr>
        <w:tabs>
          <w:tab w:val="left" w:pos="4500"/>
          <w:tab w:val="left" w:pos="7380"/>
        </w:tabs>
        <w:jc w:val="center"/>
        <w:rPr>
          <w:sz w:val="22"/>
          <w:szCs w:val="22"/>
        </w:rPr>
      </w:pPr>
      <w:r>
        <w:rPr>
          <w:sz w:val="22"/>
          <w:szCs w:val="22"/>
        </w:rPr>
        <w:t xml:space="preserve">En </w:t>
      </w:r>
      <w:r w:rsidRPr="004246E3">
        <w:rPr>
          <w:sz w:val="22"/>
          <w:szCs w:val="22"/>
        </w:rPr>
        <w:t>______________, a ______ de___</w:t>
      </w:r>
      <w:r>
        <w:rPr>
          <w:sz w:val="22"/>
          <w:szCs w:val="22"/>
        </w:rPr>
        <w:t xml:space="preserve">_______________________  </w:t>
      </w:r>
      <w:proofErr w:type="spellStart"/>
      <w:r>
        <w:rPr>
          <w:sz w:val="22"/>
          <w:szCs w:val="22"/>
        </w:rPr>
        <w:t>de</w:t>
      </w:r>
      <w:proofErr w:type="spellEnd"/>
      <w:r>
        <w:rPr>
          <w:sz w:val="22"/>
          <w:szCs w:val="22"/>
        </w:rPr>
        <w:t xml:space="preserve"> 2016</w:t>
      </w:r>
    </w:p>
    <w:p w:rsidR="00455818" w:rsidRPr="004246E3" w:rsidRDefault="00455818" w:rsidP="00455818">
      <w:pPr>
        <w:tabs>
          <w:tab w:val="left" w:pos="4500"/>
          <w:tab w:val="left" w:pos="7380"/>
        </w:tabs>
        <w:rPr>
          <w:sz w:val="22"/>
          <w:szCs w:val="22"/>
        </w:rPr>
      </w:pPr>
    </w:p>
    <w:p w:rsidR="00455818" w:rsidRDefault="00455818" w:rsidP="00455818">
      <w:pPr>
        <w:tabs>
          <w:tab w:val="left" w:pos="4500"/>
          <w:tab w:val="left" w:pos="7380"/>
        </w:tabs>
        <w:rPr>
          <w:sz w:val="22"/>
          <w:szCs w:val="22"/>
        </w:rPr>
      </w:pPr>
    </w:p>
    <w:p w:rsidR="00455818" w:rsidRDefault="00455818" w:rsidP="00455818">
      <w:pPr>
        <w:tabs>
          <w:tab w:val="left" w:pos="4500"/>
          <w:tab w:val="left" w:pos="7380"/>
        </w:tabs>
        <w:rPr>
          <w:sz w:val="22"/>
          <w:szCs w:val="22"/>
        </w:rPr>
      </w:pPr>
    </w:p>
    <w:p w:rsidR="00455818" w:rsidRPr="004246E3" w:rsidRDefault="00455818" w:rsidP="00455818">
      <w:pPr>
        <w:tabs>
          <w:tab w:val="left" w:pos="4500"/>
          <w:tab w:val="left" w:pos="7380"/>
        </w:tabs>
        <w:rPr>
          <w:sz w:val="22"/>
          <w:szCs w:val="22"/>
        </w:rPr>
      </w:pPr>
    </w:p>
    <w:p w:rsidR="00455818" w:rsidRDefault="00455818" w:rsidP="00455818">
      <w:pPr>
        <w:tabs>
          <w:tab w:val="left" w:pos="4500"/>
          <w:tab w:val="left" w:pos="7380"/>
        </w:tabs>
        <w:jc w:val="center"/>
        <w:rPr>
          <w:b/>
          <w:sz w:val="22"/>
          <w:szCs w:val="22"/>
        </w:rPr>
      </w:pPr>
      <w:r w:rsidRPr="000F00E1">
        <w:rPr>
          <w:b/>
          <w:sz w:val="22"/>
          <w:szCs w:val="22"/>
        </w:rPr>
        <w:lastRenderedPageBreak/>
        <w:t>SR. GERENTE DE LA UNIVERSIDAD DE CÁDIZ</w:t>
      </w:r>
    </w:p>
    <w:p w:rsidR="00455818" w:rsidRPr="004246E3" w:rsidRDefault="00455818" w:rsidP="00455818">
      <w:pPr>
        <w:tabs>
          <w:tab w:val="left" w:pos="4500"/>
          <w:tab w:val="left" w:pos="7380"/>
        </w:tabs>
        <w:jc w:val="center"/>
        <w:rPr>
          <w:b/>
          <w:sz w:val="22"/>
          <w:szCs w:val="22"/>
        </w:rPr>
      </w:pPr>
      <w:r w:rsidRPr="004246E3">
        <w:rPr>
          <w:b/>
          <w:sz w:val="22"/>
          <w:szCs w:val="22"/>
        </w:rPr>
        <w:t>ANEXO I</w:t>
      </w:r>
      <w:r>
        <w:rPr>
          <w:b/>
          <w:sz w:val="22"/>
          <w:szCs w:val="22"/>
        </w:rPr>
        <w:t>I</w:t>
      </w:r>
    </w:p>
    <w:p w:rsidR="00455818" w:rsidRDefault="00455818" w:rsidP="00B80459">
      <w:pPr>
        <w:tabs>
          <w:tab w:val="left" w:pos="4500"/>
          <w:tab w:val="left" w:pos="7380"/>
        </w:tabs>
        <w:jc w:val="center"/>
        <w:rPr>
          <w:b/>
          <w:sz w:val="22"/>
          <w:szCs w:val="22"/>
        </w:rPr>
      </w:pPr>
      <w:r w:rsidRPr="00B80459">
        <w:rPr>
          <w:b/>
          <w:sz w:val="22"/>
          <w:szCs w:val="22"/>
        </w:rPr>
        <w:t>SOLICITUD DE PARTICIPACIÓN EN LA CONVOCATORIA PARA LA COBERTURA PROVISIONAL POR PERSONAL LABORAL FIJO, DE AQUELLOS PUESTOS QUE TRAS EL CONCURSO DE TRASLADO PUDIESEN QUEDAR VACANTES POR ALGUNA CIRCUNSTANCIA SOBREVENIDA, Y CUYA COBERTURA SEA SUPERIOR A SEIS MESES DE DURACIÓN.</w:t>
      </w:r>
    </w:p>
    <w:p w:rsidR="00B80459" w:rsidRPr="00B80459" w:rsidRDefault="00B80459" w:rsidP="00455818">
      <w:pPr>
        <w:tabs>
          <w:tab w:val="left" w:pos="4500"/>
          <w:tab w:val="left" w:pos="7380"/>
        </w:tabs>
        <w:jc w:val="both"/>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9"/>
        <w:gridCol w:w="1962"/>
        <w:gridCol w:w="659"/>
        <w:gridCol w:w="1718"/>
        <w:gridCol w:w="2432"/>
      </w:tblGrid>
      <w:tr w:rsidR="00455818" w:rsidRPr="0080419E" w:rsidTr="009D267A">
        <w:trPr>
          <w:trHeight w:val="820"/>
          <w:jc w:val="center"/>
        </w:trPr>
        <w:tc>
          <w:tcPr>
            <w:tcW w:w="2173" w:type="dxa"/>
          </w:tcPr>
          <w:p w:rsidR="00455818" w:rsidRPr="0080419E" w:rsidRDefault="00455818" w:rsidP="009D267A">
            <w:pPr>
              <w:tabs>
                <w:tab w:val="left" w:pos="4500"/>
                <w:tab w:val="left" w:pos="7380"/>
              </w:tabs>
              <w:jc w:val="both"/>
              <w:rPr>
                <w:sz w:val="22"/>
              </w:rPr>
            </w:pPr>
            <w:r w:rsidRPr="0080419E">
              <w:rPr>
                <w:sz w:val="22"/>
                <w:szCs w:val="22"/>
              </w:rPr>
              <w:t>DNI</w:t>
            </w:r>
          </w:p>
        </w:tc>
        <w:tc>
          <w:tcPr>
            <w:tcW w:w="2237" w:type="dxa"/>
          </w:tcPr>
          <w:p w:rsidR="00455818" w:rsidRPr="0080419E" w:rsidRDefault="00455818" w:rsidP="009D267A">
            <w:pPr>
              <w:tabs>
                <w:tab w:val="left" w:pos="4500"/>
                <w:tab w:val="left" w:pos="7380"/>
              </w:tabs>
              <w:jc w:val="both"/>
              <w:rPr>
                <w:sz w:val="22"/>
              </w:rPr>
            </w:pPr>
            <w:r w:rsidRPr="0080419E">
              <w:rPr>
                <w:sz w:val="22"/>
                <w:szCs w:val="22"/>
              </w:rPr>
              <w:t>1º APELLIDO</w:t>
            </w:r>
          </w:p>
        </w:tc>
        <w:tc>
          <w:tcPr>
            <w:tcW w:w="2758" w:type="dxa"/>
            <w:gridSpan w:val="2"/>
          </w:tcPr>
          <w:p w:rsidR="00455818" w:rsidRPr="0080419E" w:rsidRDefault="00455818" w:rsidP="009D267A">
            <w:pPr>
              <w:tabs>
                <w:tab w:val="left" w:pos="4500"/>
                <w:tab w:val="left" w:pos="7380"/>
              </w:tabs>
              <w:jc w:val="both"/>
              <w:rPr>
                <w:sz w:val="22"/>
              </w:rPr>
            </w:pPr>
            <w:r w:rsidRPr="0080419E">
              <w:rPr>
                <w:sz w:val="22"/>
                <w:szCs w:val="22"/>
              </w:rPr>
              <w:t>2º APELLIDO</w:t>
            </w:r>
          </w:p>
        </w:tc>
        <w:tc>
          <w:tcPr>
            <w:tcW w:w="2971" w:type="dxa"/>
          </w:tcPr>
          <w:p w:rsidR="00455818" w:rsidRPr="0080419E" w:rsidRDefault="00455818" w:rsidP="009D267A">
            <w:pPr>
              <w:tabs>
                <w:tab w:val="left" w:pos="4500"/>
                <w:tab w:val="left" w:pos="7380"/>
              </w:tabs>
              <w:jc w:val="both"/>
              <w:rPr>
                <w:sz w:val="22"/>
              </w:rPr>
            </w:pPr>
            <w:r w:rsidRPr="0080419E">
              <w:rPr>
                <w:sz w:val="22"/>
                <w:szCs w:val="22"/>
              </w:rPr>
              <w:t>NOMBRE</w:t>
            </w:r>
          </w:p>
        </w:tc>
      </w:tr>
      <w:tr w:rsidR="00455818" w:rsidRPr="0080419E" w:rsidTr="009D267A">
        <w:trPr>
          <w:trHeight w:val="716"/>
          <w:jc w:val="center"/>
        </w:trPr>
        <w:tc>
          <w:tcPr>
            <w:tcW w:w="7168" w:type="dxa"/>
            <w:gridSpan w:val="4"/>
          </w:tcPr>
          <w:p w:rsidR="00455818" w:rsidRPr="0080419E" w:rsidRDefault="00455818" w:rsidP="009D267A">
            <w:pPr>
              <w:tabs>
                <w:tab w:val="left" w:pos="4500"/>
                <w:tab w:val="left" w:pos="7380"/>
              </w:tabs>
              <w:jc w:val="both"/>
              <w:rPr>
                <w:sz w:val="22"/>
              </w:rPr>
            </w:pPr>
            <w:r w:rsidRPr="0080419E">
              <w:rPr>
                <w:sz w:val="22"/>
                <w:szCs w:val="22"/>
              </w:rPr>
              <w:t>DOMICILIO:</w:t>
            </w:r>
          </w:p>
        </w:tc>
        <w:tc>
          <w:tcPr>
            <w:tcW w:w="2971" w:type="dxa"/>
          </w:tcPr>
          <w:p w:rsidR="00455818" w:rsidRPr="0080419E" w:rsidRDefault="00455818" w:rsidP="009D267A">
            <w:pPr>
              <w:tabs>
                <w:tab w:val="left" w:pos="4500"/>
                <w:tab w:val="left" w:pos="7380"/>
              </w:tabs>
              <w:jc w:val="both"/>
              <w:rPr>
                <w:sz w:val="22"/>
              </w:rPr>
            </w:pPr>
            <w:r w:rsidRPr="0080419E">
              <w:rPr>
                <w:sz w:val="22"/>
                <w:szCs w:val="22"/>
              </w:rPr>
              <w:t>CODIGO POSTAL:</w:t>
            </w:r>
          </w:p>
        </w:tc>
      </w:tr>
      <w:tr w:rsidR="00455818" w:rsidRPr="0080419E" w:rsidTr="009D267A">
        <w:trPr>
          <w:trHeight w:val="706"/>
          <w:jc w:val="center"/>
        </w:trPr>
        <w:tc>
          <w:tcPr>
            <w:tcW w:w="2173" w:type="dxa"/>
          </w:tcPr>
          <w:p w:rsidR="00455818" w:rsidRPr="0080419E" w:rsidRDefault="00455818" w:rsidP="009D267A">
            <w:pPr>
              <w:tabs>
                <w:tab w:val="left" w:pos="4500"/>
                <w:tab w:val="left" w:pos="7380"/>
              </w:tabs>
              <w:jc w:val="both"/>
              <w:rPr>
                <w:sz w:val="22"/>
              </w:rPr>
            </w:pPr>
            <w:r w:rsidRPr="0080419E">
              <w:rPr>
                <w:sz w:val="22"/>
                <w:szCs w:val="22"/>
              </w:rPr>
              <w:t>LOCALIDAD:</w:t>
            </w:r>
          </w:p>
        </w:tc>
        <w:tc>
          <w:tcPr>
            <w:tcW w:w="2237" w:type="dxa"/>
          </w:tcPr>
          <w:p w:rsidR="00455818" w:rsidRPr="0080419E" w:rsidRDefault="00455818" w:rsidP="009D267A">
            <w:pPr>
              <w:tabs>
                <w:tab w:val="left" w:pos="4500"/>
                <w:tab w:val="left" w:pos="7380"/>
              </w:tabs>
              <w:jc w:val="both"/>
              <w:rPr>
                <w:sz w:val="22"/>
              </w:rPr>
            </w:pPr>
            <w:r w:rsidRPr="0080419E">
              <w:rPr>
                <w:sz w:val="22"/>
                <w:szCs w:val="22"/>
              </w:rPr>
              <w:t>PROVINCIA:</w:t>
            </w:r>
          </w:p>
        </w:tc>
        <w:tc>
          <w:tcPr>
            <w:tcW w:w="2758" w:type="dxa"/>
            <w:gridSpan w:val="2"/>
          </w:tcPr>
          <w:p w:rsidR="00455818" w:rsidRPr="0080419E" w:rsidRDefault="00455818" w:rsidP="009D267A">
            <w:pPr>
              <w:tabs>
                <w:tab w:val="left" w:pos="4500"/>
                <w:tab w:val="left" w:pos="7380"/>
              </w:tabs>
              <w:jc w:val="both"/>
              <w:rPr>
                <w:sz w:val="22"/>
              </w:rPr>
            </w:pPr>
            <w:r w:rsidRPr="0080419E">
              <w:rPr>
                <w:sz w:val="22"/>
                <w:szCs w:val="22"/>
              </w:rPr>
              <w:t>FECHA  NACIMIENTO:</w:t>
            </w:r>
          </w:p>
        </w:tc>
        <w:tc>
          <w:tcPr>
            <w:tcW w:w="2971" w:type="dxa"/>
          </w:tcPr>
          <w:p w:rsidR="00455818" w:rsidRPr="0080419E" w:rsidRDefault="00455818" w:rsidP="009D267A">
            <w:pPr>
              <w:tabs>
                <w:tab w:val="left" w:pos="4500"/>
                <w:tab w:val="left" w:pos="7380"/>
              </w:tabs>
              <w:jc w:val="both"/>
              <w:rPr>
                <w:sz w:val="22"/>
              </w:rPr>
            </w:pPr>
            <w:r w:rsidRPr="0080419E">
              <w:rPr>
                <w:sz w:val="22"/>
                <w:szCs w:val="22"/>
              </w:rPr>
              <w:t>TELÉFONO:</w:t>
            </w:r>
          </w:p>
        </w:tc>
      </w:tr>
      <w:tr w:rsidR="00455818" w:rsidRPr="0080419E" w:rsidTr="009D267A">
        <w:trPr>
          <w:trHeight w:val="712"/>
          <w:jc w:val="center"/>
        </w:trPr>
        <w:tc>
          <w:tcPr>
            <w:tcW w:w="5102" w:type="dxa"/>
            <w:gridSpan w:val="3"/>
          </w:tcPr>
          <w:p w:rsidR="00455818" w:rsidRPr="0080419E" w:rsidRDefault="00455818" w:rsidP="009D267A">
            <w:pPr>
              <w:tabs>
                <w:tab w:val="left" w:pos="4500"/>
                <w:tab w:val="left" w:pos="7380"/>
              </w:tabs>
              <w:jc w:val="both"/>
              <w:rPr>
                <w:sz w:val="22"/>
              </w:rPr>
            </w:pPr>
            <w:r w:rsidRPr="0080419E">
              <w:rPr>
                <w:sz w:val="22"/>
                <w:szCs w:val="22"/>
              </w:rPr>
              <w:t>UNIVERSIDAD:</w:t>
            </w:r>
          </w:p>
        </w:tc>
        <w:tc>
          <w:tcPr>
            <w:tcW w:w="5037" w:type="dxa"/>
            <w:gridSpan w:val="2"/>
          </w:tcPr>
          <w:p w:rsidR="00455818" w:rsidRPr="0080419E" w:rsidRDefault="00455818" w:rsidP="009D267A">
            <w:pPr>
              <w:tabs>
                <w:tab w:val="left" w:pos="4500"/>
                <w:tab w:val="left" w:pos="7380"/>
              </w:tabs>
              <w:jc w:val="both"/>
              <w:rPr>
                <w:sz w:val="22"/>
              </w:rPr>
            </w:pPr>
            <w:r w:rsidRPr="0080419E">
              <w:rPr>
                <w:sz w:val="22"/>
                <w:szCs w:val="22"/>
              </w:rPr>
              <w:t>CATEGORÍA:</w:t>
            </w:r>
          </w:p>
        </w:tc>
      </w:tr>
      <w:tr w:rsidR="00455818" w:rsidRPr="0080419E" w:rsidTr="009D267A">
        <w:trPr>
          <w:trHeight w:val="712"/>
          <w:jc w:val="center"/>
        </w:trPr>
        <w:tc>
          <w:tcPr>
            <w:tcW w:w="10139" w:type="dxa"/>
            <w:gridSpan w:val="5"/>
          </w:tcPr>
          <w:p w:rsidR="00455818" w:rsidRPr="0080419E" w:rsidRDefault="00455818" w:rsidP="009D267A">
            <w:pPr>
              <w:tabs>
                <w:tab w:val="left" w:pos="4500"/>
                <w:tab w:val="left" w:pos="7380"/>
              </w:tabs>
              <w:jc w:val="both"/>
              <w:rPr>
                <w:sz w:val="22"/>
              </w:rPr>
            </w:pPr>
            <w:r w:rsidRPr="0080419E">
              <w:rPr>
                <w:sz w:val="22"/>
                <w:szCs w:val="22"/>
              </w:rPr>
              <w:t>DIRECCIÓN DE CORREO ELECTRÓNICO:</w:t>
            </w:r>
          </w:p>
        </w:tc>
      </w:tr>
    </w:tbl>
    <w:p w:rsidR="00455818" w:rsidRPr="004246E3" w:rsidRDefault="00455818" w:rsidP="00455818">
      <w:pPr>
        <w:tabs>
          <w:tab w:val="left" w:pos="4500"/>
          <w:tab w:val="left" w:pos="7380"/>
        </w:tabs>
        <w:jc w:val="both"/>
        <w:rPr>
          <w:sz w:val="22"/>
          <w:szCs w:val="22"/>
        </w:rPr>
      </w:pPr>
    </w:p>
    <w:p w:rsidR="00455818" w:rsidRPr="004246E3" w:rsidRDefault="00455818" w:rsidP="00455818">
      <w:pPr>
        <w:tabs>
          <w:tab w:val="left" w:pos="4500"/>
          <w:tab w:val="left" w:pos="7380"/>
        </w:tabs>
        <w:ind w:left="180"/>
        <w:rPr>
          <w:sz w:val="22"/>
          <w:szCs w:val="22"/>
        </w:rPr>
      </w:pPr>
      <w:r w:rsidRPr="004246E3">
        <w:rPr>
          <w:sz w:val="22"/>
          <w:szCs w:val="22"/>
        </w:rPr>
        <w:t>EXPONE:</w:t>
      </w:r>
    </w:p>
    <w:p w:rsidR="00455818" w:rsidRPr="00B80459" w:rsidRDefault="00455818" w:rsidP="00455818">
      <w:pPr>
        <w:tabs>
          <w:tab w:val="left" w:pos="4500"/>
          <w:tab w:val="left" w:pos="7380"/>
        </w:tabs>
        <w:ind w:left="180"/>
        <w:jc w:val="both"/>
        <w:rPr>
          <w:sz w:val="22"/>
          <w:szCs w:val="22"/>
        </w:rPr>
      </w:pPr>
      <w:r w:rsidRPr="00B80459">
        <w:rPr>
          <w:sz w:val="22"/>
          <w:szCs w:val="22"/>
        </w:rPr>
        <w:t>Que habiéndose realizado convocatoria para la cobertura provisional por personal laboral fijo, de aquellos puestos que tras el concurso de traslado pudiesen quedar vacantes por alguna circunstancia sobrevenida, y cuya cobertura sea superior a seis meses de duración, y reuniendo todos los requisitos exigidos en la convocatoria,</w:t>
      </w:r>
    </w:p>
    <w:p w:rsidR="00455818" w:rsidRPr="004246E3" w:rsidRDefault="00455818" w:rsidP="00455818">
      <w:pPr>
        <w:tabs>
          <w:tab w:val="left" w:pos="4500"/>
          <w:tab w:val="left" w:pos="7380"/>
        </w:tabs>
        <w:ind w:left="180"/>
        <w:rPr>
          <w:sz w:val="22"/>
          <w:szCs w:val="22"/>
        </w:rPr>
      </w:pPr>
    </w:p>
    <w:p w:rsidR="00455818" w:rsidRDefault="00455818" w:rsidP="00455818">
      <w:pPr>
        <w:tabs>
          <w:tab w:val="left" w:pos="4500"/>
          <w:tab w:val="left" w:pos="7380"/>
        </w:tabs>
        <w:ind w:left="180"/>
        <w:rPr>
          <w:sz w:val="22"/>
          <w:szCs w:val="22"/>
        </w:rPr>
      </w:pPr>
      <w:r w:rsidRPr="004246E3">
        <w:rPr>
          <w:sz w:val="22"/>
          <w:szCs w:val="22"/>
        </w:rPr>
        <w:t xml:space="preserve">SOLICITA: sea admitida esta petición de traslado </w:t>
      </w:r>
      <w:r w:rsidRPr="00B80459">
        <w:rPr>
          <w:sz w:val="22"/>
          <w:szCs w:val="22"/>
        </w:rPr>
        <w:t>provisional</w:t>
      </w:r>
      <w:r w:rsidRPr="00B80459">
        <w:rPr>
          <w:b/>
          <w:sz w:val="22"/>
          <w:szCs w:val="22"/>
        </w:rPr>
        <w:t xml:space="preserve"> </w:t>
      </w:r>
      <w:r w:rsidRPr="004246E3">
        <w:rPr>
          <w:sz w:val="22"/>
          <w:szCs w:val="22"/>
        </w:rPr>
        <w:t>a alguno de los puestos de trabajo relacionados señalados a continuación, por orden de preferencia:</w:t>
      </w:r>
    </w:p>
    <w:p w:rsidR="00455818" w:rsidRPr="004246E3" w:rsidRDefault="00455818" w:rsidP="00455818">
      <w:pPr>
        <w:tabs>
          <w:tab w:val="left" w:pos="4500"/>
          <w:tab w:val="left" w:pos="7380"/>
        </w:tabs>
        <w:ind w:left="180"/>
        <w:rPr>
          <w:sz w:val="22"/>
          <w:szCs w:val="22"/>
        </w:rPr>
      </w:pPr>
    </w:p>
    <w:tbl>
      <w:tblPr>
        <w:tblW w:w="4845"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2035"/>
        <w:gridCol w:w="1606"/>
        <w:gridCol w:w="2020"/>
        <w:gridCol w:w="845"/>
        <w:gridCol w:w="1012"/>
      </w:tblGrid>
      <w:tr w:rsidR="00455818" w:rsidRPr="0080419E" w:rsidTr="009D267A">
        <w:tc>
          <w:tcPr>
            <w:tcW w:w="552" w:type="pct"/>
          </w:tcPr>
          <w:p w:rsidR="00455818" w:rsidRPr="0080419E" w:rsidRDefault="00455818" w:rsidP="009D267A">
            <w:pPr>
              <w:tabs>
                <w:tab w:val="left" w:pos="4500"/>
                <w:tab w:val="left" w:pos="7380"/>
              </w:tabs>
              <w:jc w:val="center"/>
              <w:rPr>
                <w:b/>
                <w:sz w:val="22"/>
              </w:rPr>
            </w:pPr>
            <w:r w:rsidRPr="0080419E">
              <w:rPr>
                <w:b/>
                <w:sz w:val="22"/>
                <w:szCs w:val="22"/>
              </w:rPr>
              <w:t>Código</w:t>
            </w:r>
          </w:p>
        </w:tc>
        <w:tc>
          <w:tcPr>
            <w:tcW w:w="1204" w:type="pct"/>
          </w:tcPr>
          <w:p w:rsidR="00455818" w:rsidRPr="0080419E" w:rsidRDefault="00455818" w:rsidP="009D267A">
            <w:pPr>
              <w:tabs>
                <w:tab w:val="left" w:pos="4500"/>
                <w:tab w:val="left" w:pos="7380"/>
              </w:tabs>
              <w:jc w:val="center"/>
              <w:rPr>
                <w:b/>
                <w:sz w:val="22"/>
              </w:rPr>
            </w:pPr>
            <w:r w:rsidRPr="0080419E">
              <w:rPr>
                <w:b/>
                <w:sz w:val="22"/>
                <w:szCs w:val="22"/>
              </w:rPr>
              <w:t>Área funcional</w:t>
            </w:r>
          </w:p>
        </w:tc>
        <w:tc>
          <w:tcPr>
            <w:tcW w:w="950" w:type="pct"/>
          </w:tcPr>
          <w:p w:rsidR="00455818" w:rsidRPr="0080419E" w:rsidRDefault="00455818" w:rsidP="009D267A">
            <w:pPr>
              <w:tabs>
                <w:tab w:val="left" w:pos="4500"/>
                <w:tab w:val="left" w:pos="7380"/>
              </w:tabs>
              <w:jc w:val="center"/>
              <w:rPr>
                <w:b/>
                <w:sz w:val="22"/>
              </w:rPr>
            </w:pPr>
            <w:r w:rsidRPr="0080419E">
              <w:rPr>
                <w:b/>
                <w:sz w:val="22"/>
                <w:szCs w:val="22"/>
              </w:rPr>
              <w:t>Subunidad</w:t>
            </w:r>
          </w:p>
        </w:tc>
        <w:tc>
          <w:tcPr>
            <w:tcW w:w="1195" w:type="pct"/>
          </w:tcPr>
          <w:p w:rsidR="00455818" w:rsidRPr="0080419E" w:rsidRDefault="00455818" w:rsidP="009D267A">
            <w:pPr>
              <w:tabs>
                <w:tab w:val="left" w:pos="4500"/>
                <w:tab w:val="left" w:pos="7380"/>
              </w:tabs>
              <w:jc w:val="center"/>
              <w:rPr>
                <w:b/>
                <w:sz w:val="22"/>
              </w:rPr>
            </w:pPr>
            <w:r w:rsidRPr="0080419E">
              <w:rPr>
                <w:b/>
                <w:sz w:val="22"/>
                <w:szCs w:val="22"/>
              </w:rPr>
              <w:t>Categoría</w:t>
            </w:r>
          </w:p>
        </w:tc>
        <w:tc>
          <w:tcPr>
            <w:tcW w:w="500" w:type="pct"/>
          </w:tcPr>
          <w:p w:rsidR="00455818" w:rsidRPr="0080419E" w:rsidRDefault="00455818" w:rsidP="009D267A">
            <w:pPr>
              <w:tabs>
                <w:tab w:val="left" w:pos="4500"/>
                <w:tab w:val="left" w:pos="7380"/>
              </w:tabs>
              <w:jc w:val="center"/>
              <w:rPr>
                <w:b/>
                <w:sz w:val="22"/>
              </w:rPr>
            </w:pPr>
            <w:r w:rsidRPr="0080419E">
              <w:rPr>
                <w:b/>
                <w:sz w:val="22"/>
                <w:szCs w:val="22"/>
              </w:rPr>
              <w:t>Turno</w:t>
            </w:r>
          </w:p>
        </w:tc>
        <w:tc>
          <w:tcPr>
            <w:tcW w:w="599" w:type="pct"/>
          </w:tcPr>
          <w:p w:rsidR="00455818" w:rsidRPr="0080419E" w:rsidRDefault="00455818" w:rsidP="009D267A">
            <w:pPr>
              <w:tabs>
                <w:tab w:val="left" w:pos="4500"/>
                <w:tab w:val="left" w:pos="7380"/>
              </w:tabs>
              <w:jc w:val="center"/>
              <w:rPr>
                <w:b/>
                <w:sz w:val="22"/>
              </w:rPr>
            </w:pPr>
            <w:r w:rsidRPr="0080419E">
              <w:rPr>
                <w:b/>
                <w:sz w:val="22"/>
                <w:szCs w:val="22"/>
              </w:rPr>
              <w:t>Campus</w:t>
            </w:r>
          </w:p>
        </w:tc>
      </w:tr>
      <w:tr w:rsidR="00455818" w:rsidRPr="0080419E" w:rsidTr="009D267A">
        <w:tc>
          <w:tcPr>
            <w:tcW w:w="552" w:type="pct"/>
          </w:tcPr>
          <w:p w:rsidR="00455818" w:rsidRPr="0080419E" w:rsidRDefault="00455818" w:rsidP="009D267A">
            <w:pPr>
              <w:tabs>
                <w:tab w:val="left" w:pos="4500"/>
                <w:tab w:val="left" w:pos="7380"/>
              </w:tabs>
              <w:jc w:val="both"/>
              <w:rPr>
                <w:sz w:val="22"/>
              </w:rPr>
            </w:pPr>
          </w:p>
          <w:p w:rsidR="00455818" w:rsidRPr="0080419E" w:rsidRDefault="00455818" w:rsidP="009D267A">
            <w:pPr>
              <w:tabs>
                <w:tab w:val="left" w:pos="4500"/>
                <w:tab w:val="left" w:pos="7380"/>
              </w:tabs>
              <w:jc w:val="both"/>
              <w:rPr>
                <w:sz w:val="22"/>
              </w:rPr>
            </w:pPr>
          </w:p>
        </w:tc>
        <w:tc>
          <w:tcPr>
            <w:tcW w:w="1204" w:type="pct"/>
          </w:tcPr>
          <w:p w:rsidR="00455818" w:rsidRPr="0080419E" w:rsidRDefault="00455818" w:rsidP="009D267A">
            <w:pPr>
              <w:tabs>
                <w:tab w:val="left" w:pos="4500"/>
                <w:tab w:val="left" w:pos="7380"/>
              </w:tabs>
              <w:rPr>
                <w:sz w:val="22"/>
              </w:rPr>
            </w:pPr>
          </w:p>
        </w:tc>
        <w:tc>
          <w:tcPr>
            <w:tcW w:w="950" w:type="pct"/>
          </w:tcPr>
          <w:p w:rsidR="00455818" w:rsidRPr="0080419E" w:rsidRDefault="00455818" w:rsidP="009D267A">
            <w:pPr>
              <w:tabs>
                <w:tab w:val="left" w:pos="4500"/>
                <w:tab w:val="left" w:pos="7380"/>
              </w:tabs>
              <w:rPr>
                <w:sz w:val="22"/>
              </w:rPr>
            </w:pPr>
          </w:p>
        </w:tc>
        <w:tc>
          <w:tcPr>
            <w:tcW w:w="1195" w:type="pct"/>
          </w:tcPr>
          <w:p w:rsidR="00455818" w:rsidRPr="0080419E" w:rsidRDefault="00455818" w:rsidP="009D267A">
            <w:pPr>
              <w:tabs>
                <w:tab w:val="left" w:pos="4500"/>
                <w:tab w:val="left" w:pos="7380"/>
              </w:tabs>
              <w:rPr>
                <w:sz w:val="22"/>
              </w:rPr>
            </w:pPr>
          </w:p>
        </w:tc>
        <w:tc>
          <w:tcPr>
            <w:tcW w:w="500" w:type="pct"/>
          </w:tcPr>
          <w:p w:rsidR="00455818" w:rsidRPr="0080419E" w:rsidRDefault="00455818" w:rsidP="009D267A">
            <w:pPr>
              <w:tabs>
                <w:tab w:val="left" w:pos="4500"/>
                <w:tab w:val="left" w:pos="7380"/>
              </w:tabs>
              <w:jc w:val="both"/>
              <w:rPr>
                <w:sz w:val="22"/>
              </w:rPr>
            </w:pPr>
          </w:p>
        </w:tc>
        <w:tc>
          <w:tcPr>
            <w:tcW w:w="599" w:type="pct"/>
          </w:tcPr>
          <w:p w:rsidR="00455818" w:rsidRPr="0080419E" w:rsidRDefault="00455818" w:rsidP="009D267A">
            <w:pPr>
              <w:tabs>
                <w:tab w:val="left" w:pos="4500"/>
                <w:tab w:val="left" w:pos="7380"/>
              </w:tabs>
              <w:jc w:val="both"/>
              <w:rPr>
                <w:sz w:val="22"/>
              </w:rPr>
            </w:pPr>
          </w:p>
        </w:tc>
      </w:tr>
      <w:tr w:rsidR="00455818" w:rsidRPr="0080419E" w:rsidTr="009D267A">
        <w:tc>
          <w:tcPr>
            <w:tcW w:w="552" w:type="pct"/>
          </w:tcPr>
          <w:p w:rsidR="00455818" w:rsidRPr="0080419E" w:rsidRDefault="00455818" w:rsidP="009D267A">
            <w:pPr>
              <w:tabs>
                <w:tab w:val="left" w:pos="4500"/>
                <w:tab w:val="left" w:pos="7380"/>
              </w:tabs>
              <w:jc w:val="both"/>
              <w:rPr>
                <w:sz w:val="22"/>
              </w:rPr>
            </w:pPr>
          </w:p>
          <w:p w:rsidR="00455818" w:rsidRPr="0080419E" w:rsidRDefault="00455818" w:rsidP="009D267A">
            <w:pPr>
              <w:tabs>
                <w:tab w:val="left" w:pos="4500"/>
                <w:tab w:val="left" w:pos="7380"/>
              </w:tabs>
              <w:jc w:val="both"/>
              <w:rPr>
                <w:sz w:val="22"/>
              </w:rPr>
            </w:pPr>
          </w:p>
        </w:tc>
        <w:tc>
          <w:tcPr>
            <w:tcW w:w="1204" w:type="pct"/>
          </w:tcPr>
          <w:p w:rsidR="00455818" w:rsidRPr="0080419E" w:rsidRDefault="00455818" w:rsidP="009D267A">
            <w:pPr>
              <w:tabs>
                <w:tab w:val="left" w:pos="4500"/>
                <w:tab w:val="left" w:pos="7380"/>
              </w:tabs>
              <w:rPr>
                <w:sz w:val="22"/>
              </w:rPr>
            </w:pPr>
          </w:p>
        </w:tc>
        <w:tc>
          <w:tcPr>
            <w:tcW w:w="950" w:type="pct"/>
          </w:tcPr>
          <w:p w:rsidR="00455818" w:rsidRPr="0080419E" w:rsidRDefault="00455818" w:rsidP="009D267A">
            <w:pPr>
              <w:tabs>
                <w:tab w:val="left" w:pos="4500"/>
                <w:tab w:val="left" w:pos="7380"/>
              </w:tabs>
              <w:rPr>
                <w:sz w:val="22"/>
              </w:rPr>
            </w:pPr>
          </w:p>
        </w:tc>
        <w:tc>
          <w:tcPr>
            <w:tcW w:w="1195" w:type="pct"/>
          </w:tcPr>
          <w:p w:rsidR="00455818" w:rsidRPr="0080419E" w:rsidRDefault="00455818" w:rsidP="009D267A">
            <w:pPr>
              <w:tabs>
                <w:tab w:val="left" w:pos="4500"/>
                <w:tab w:val="left" w:pos="7380"/>
              </w:tabs>
              <w:rPr>
                <w:sz w:val="22"/>
              </w:rPr>
            </w:pPr>
          </w:p>
        </w:tc>
        <w:tc>
          <w:tcPr>
            <w:tcW w:w="500" w:type="pct"/>
          </w:tcPr>
          <w:p w:rsidR="00455818" w:rsidRPr="0080419E" w:rsidRDefault="00455818" w:rsidP="009D267A">
            <w:pPr>
              <w:tabs>
                <w:tab w:val="left" w:pos="4500"/>
                <w:tab w:val="left" w:pos="7380"/>
              </w:tabs>
              <w:jc w:val="both"/>
              <w:rPr>
                <w:sz w:val="22"/>
              </w:rPr>
            </w:pPr>
          </w:p>
        </w:tc>
        <w:tc>
          <w:tcPr>
            <w:tcW w:w="599" w:type="pct"/>
          </w:tcPr>
          <w:p w:rsidR="00455818" w:rsidRPr="0080419E" w:rsidRDefault="00455818" w:rsidP="009D267A">
            <w:pPr>
              <w:tabs>
                <w:tab w:val="left" w:pos="4500"/>
                <w:tab w:val="left" w:pos="7380"/>
              </w:tabs>
              <w:jc w:val="both"/>
              <w:rPr>
                <w:sz w:val="22"/>
              </w:rPr>
            </w:pPr>
          </w:p>
        </w:tc>
      </w:tr>
      <w:tr w:rsidR="00455818" w:rsidRPr="0080419E" w:rsidTr="009D267A">
        <w:tc>
          <w:tcPr>
            <w:tcW w:w="552" w:type="pct"/>
          </w:tcPr>
          <w:p w:rsidR="00455818" w:rsidRPr="0080419E" w:rsidRDefault="00455818" w:rsidP="009D267A">
            <w:pPr>
              <w:tabs>
                <w:tab w:val="left" w:pos="4500"/>
                <w:tab w:val="left" w:pos="7380"/>
              </w:tabs>
              <w:jc w:val="both"/>
              <w:rPr>
                <w:sz w:val="22"/>
              </w:rPr>
            </w:pPr>
          </w:p>
          <w:p w:rsidR="00455818" w:rsidRPr="0080419E" w:rsidRDefault="00455818" w:rsidP="009D267A">
            <w:pPr>
              <w:tabs>
                <w:tab w:val="left" w:pos="4500"/>
                <w:tab w:val="left" w:pos="7380"/>
              </w:tabs>
              <w:jc w:val="both"/>
              <w:rPr>
                <w:sz w:val="22"/>
              </w:rPr>
            </w:pPr>
          </w:p>
        </w:tc>
        <w:tc>
          <w:tcPr>
            <w:tcW w:w="1204" w:type="pct"/>
          </w:tcPr>
          <w:p w:rsidR="00455818" w:rsidRPr="0080419E" w:rsidRDefault="00455818" w:rsidP="009D267A">
            <w:pPr>
              <w:tabs>
                <w:tab w:val="left" w:pos="4500"/>
                <w:tab w:val="left" w:pos="7380"/>
              </w:tabs>
              <w:rPr>
                <w:sz w:val="22"/>
              </w:rPr>
            </w:pPr>
          </w:p>
        </w:tc>
        <w:tc>
          <w:tcPr>
            <w:tcW w:w="950" w:type="pct"/>
          </w:tcPr>
          <w:p w:rsidR="00455818" w:rsidRPr="0080419E" w:rsidRDefault="00455818" w:rsidP="009D267A">
            <w:pPr>
              <w:tabs>
                <w:tab w:val="left" w:pos="4500"/>
                <w:tab w:val="left" w:pos="7380"/>
              </w:tabs>
              <w:rPr>
                <w:sz w:val="22"/>
              </w:rPr>
            </w:pPr>
          </w:p>
        </w:tc>
        <w:tc>
          <w:tcPr>
            <w:tcW w:w="1195" w:type="pct"/>
          </w:tcPr>
          <w:p w:rsidR="00455818" w:rsidRPr="0080419E" w:rsidRDefault="00455818" w:rsidP="009D267A">
            <w:pPr>
              <w:tabs>
                <w:tab w:val="left" w:pos="4500"/>
                <w:tab w:val="left" w:pos="7380"/>
              </w:tabs>
              <w:rPr>
                <w:sz w:val="22"/>
              </w:rPr>
            </w:pPr>
          </w:p>
        </w:tc>
        <w:tc>
          <w:tcPr>
            <w:tcW w:w="500" w:type="pct"/>
          </w:tcPr>
          <w:p w:rsidR="00455818" w:rsidRPr="0080419E" w:rsidRDefault="00455818" w:rsidP="009D267A">
            <w:pPr>
              <w:tabs>
                <w:tab w:val="left" w:pos="4500"/>
                <w:tab w:val="left" w:pos="7380"/>
              </w:tabs>
              <w:jc w:val="both"/>
              <w:rPr>
                <w:sz w:val="22"/>
              </w:rPr>
            </w:pPr>
          </w:p>
        </w:tc>
        <w:tc>
          <w:tcPr>
            <w:tcW w:w="599" w:type="pct"/>
          </w:tcPr>
          <w:p w:rsidR="00455818" w:rsidRPr="0080419E" w:rsidRDefault="00455818" w:rsidP="009D267A">
            <w:pPr>
              <w:tabs>
                <w:tab w:val="left" w:pos="4500"/>
                <w:tab w:val="left" w:pos="7380"/>
              </w:tabs>
              <w:jc w:val="both"/>
              <w:rPr>
                <w:sz w:val="22"/>
              </w:rPr>
            </w:pPr>
          </w:p>
        </w:tc>
      </w:tr>
      <w:tr w:rsidR="00455818" w:rsidRPr="0080419E" w:rsidTr="009D267A">
        <w:tc>
          <w:tcPr>
            <w:tcW w:w="552" w:type="pct"/>
          </w:tcPr>
          <w:p w:rsidR="00455818" w:rsidRPr="0080419E" w:rsidRDefault="00455818" w:rsidP="009D267A">
            <w:pPr>
              <w:tabs>
                <w:tab w:val="left" w:pos="4500"/>
                <w:tab w:val="left" w:pos="7380"/>
              </w:tabs>
              <w:jc w:val="both"/>
              <w:rPr>
                <w:sz w:val="22"/>
              </w:rPr>
            </w:pPr>
          </w:p>
          <w:p w:rsidR="00455818" w:rsidRPr="0080419E" w:rsidRDefault="00455818" w:rsidP="009D267A">
            <w:pPr>
              <w:tabs>
                <w:tab w:val="left" w:pos="4500"/>
                <w:tab w:val="left" w:pos="7380"/>
              </w:tabs>
              <w:jc w:val="both"/>
              <w:rPr>
                <w:sz w:val="22"/>
              </w:rPr>
            </w:pPr>
          </w:p>
        </w:tc>
        <w:tc>
          <w:tcPr>
            <w:tcW w:w="1204" w:type="pct"/>
          </w:tcPr>
          <w:p w:rsidR="00455818" w:rsidRPr="0080419E" w:rsidRDefault="00455818" w:rsidP="009D267A">
            <w:pPr>
              <w:tabs>
                <w:tab w:val="left" w:pos="4500"/>
                <w:tab w:val="left" w:pos="7380"/>
              </w:tabs>
              <w:rPr>
                <w:sz w:val="22"/>
              </w:rPr>
            </w:pPr>
          </w:p>
        </w:tc>
        <w:tc>
          <w:tcPr>
            <w:tcW w:w="950" w:type="pct"/>
          </w:tcPr>
          <w:p w:rsidR="00455818" w:rsidRPr="0080419E" w:rsidRDefault="00455818" w:rsidP="009D267A">
            <w:pPr>
              <w:tabs>
                <w:tab w:val="left" w:pos="4500"/>
                <w:tab w:val="left" w:pos="7380"/>
              </w:tabs>
              <w:rPr>
                <w:sz w:val="22"/>
              </w:rPr>
            </w:pPr>
          </w:p>
        </w:tc>
        <w:tc>
          <w:tcPr>
            <w:tcW w:w="1195" w:type="pct"/>
          </w:tcPr>
          <w:p w:rsidR="00455818" w:rsidRPr="0080419E" w:rsidRDefault="00455818" w:rsidP="009D267A">
            <w:pPr>
              <w:tabs>
                <w:tab w:val="left" w:pos="4500"/>
                <w:tab w:val="left" w:pos="7380"/>
              </w:tabs>
              <w:rPr>
                <w:sz w:val="22"/>
              </w:rPr>
            </w:pPr>
          </w:p>
        </w:tc>
        <w:tc>
          <w:tcPr>
            <w:tcW w:w="500" w:type="pct"/>
          </w:tcPr>
          <w:p w:rsidR="00455818" w:rsidRPr="0080419E" w:rsidRDefault="00455818" w:rsidP="009D267A">
            <w:pPr>
              <w:tabs>
                <w:tab w:val="left" w:pos="4500"/>
                <w:tab w:val="left" w:pos="7380"/>
              </w:tabs>
              <w:jc w:val="both"/>
              <w:rPr>
                <w:sz w:val="22"/>
              </w:rPr>
            </w:pPr>
          </w:p>
        </w:tc>
        <w:tc>
          <w:tcPr>
            <w:tcW w:w="599" w:type="pct"/>
          </w:tcPr>
          <w:p w:rsidR="00455818" w:rsidRPr="0080419E" w:rsidRDefault="00455818" w:rsidP="009D267A">
            <w:pPr>
              <w:tabs>
                <w:tab w:val="left" w:pos="4500"/>
                <w:tab w:val="left" w:pos="7380"/>
              </w:tabs>
              <w:jc w:val="both"/>
              <w:rPr>
                <w:sz w:val="22"/>
              </w:rPr>
            </w:pPr>
          </w:p>
        </w:tc>
      </w:tr>
    </w:tbl>
    <w:p w:rsidR="00455818" w:rsidRPr="004246E3" w:rsidRDefault="00455818" w:rsidP="00455818">
      <w:pPr>
        <w:tabs>
          <w:tab w:val="left" w:pos="2880"/>
          <w:tab w:val="center" w:pos="4535"/>
          <w:tab w:val="right" w:pos="9070"/>
        </w:tabs>
        <w:jc w:val="right"/>
        <w:rPr>
          <w:sz w:val="22"/>
          <w:szCs w:val="22"/>
        </w:rPr>
      </w:pPr>
      <w:r w:rsidRPr="004246E3">
        <w:rPr>
          <w:sz w:val="22"/>
          <w:szCs w:val="22"/>
        </w:rPr>
        <w:tab/>
      </w:r>
      <w:r w:rsidRPr="004246E3">
        <w:rPr>
          <w:sz w:val="22"/>
          <w:szCs w:val="22"/>
        </w:rPr>
        <w:tab/>
        <w:t>(</w:t>
      </w:r>
      <w:proofErr w:type="gramStart"/>
      <w:r w:rsidRPr="004246E3">
        <w:rPr>
          <w:sz w:val="22"/>
          <w:szCs w:val="22"/>
        </w:rPr>
        <w:t>de</w:t>
      </w:r>
      <w:proofErr w:type="gramEnd"/>
      <w:r w:rsidRPr="004246E3">
        <w:rPr>
          <w:sz w:val="22"/>
          <w:szCs w:val="22"/>
        </w:rPr>
        <w:t xml:space="preserve"> ser necesario, continuar en el dorso)</w:t>
      </w:r>
    </w:p>
    <w:p w:rsidR="00455818" w:rsidRPr="004246E3" w:rsidRDefault="00455818" w:rsidP="00455818">
      <w:pPr>
        <w:tabs>
          <w:tab w:val="left" w:pos="4500"/>
          <w:tab w:val="left" w:pos="7380"/>
        </w:tabs>
        <w:ind w:left="180"/>
        <w:rPr>
          <w:sz w:val="22"/>
          <w:szCs w:val="22"/>
        </w:rPr>
      </w:pPr>
    </w:p>
    <w:p w:rsidR="00455818" w:rsidRPr="004246E3" w:rsidRDefault="00455818" w:rsidP="00B80459">
      <w:pPr>
        <w:tabs>
          <w:tab w:val="left" w:pos="4500"/>
          <w:tab w:val="left" w:pos="7380"/>
        </w:tabs>
        <w:jc w:val="center"/>
        <w:rPr>
          <w:sz w:val="22"/>
          <w:szCs w:val="22"/>
        </w:rPr>
      </w:pPr>
      <w:r>
        <w:rPr>
          <w:sz w:val="22"/>
          <w:szCs w:val="22"/>
        </w:rPr>
        <w:t xml:space="preserve">En </w:t>
      </w:r>
      <w:r w:rsidRPr="004246E3">
        <w:rPr>
          <w:sz w:val="22"/>
          <w:szCs w:val="22"/>
        </w:rPr>
        <w:t>______________, a ______ de___</w:t>
      </w:r>
      <w:r>
        <w:rPr>
          <w:sz w:val="22"/>
          <w:szCs w:val="22"/>
        </w:rPr>
        <w:t xml:space="preserve">_______________________  </w:t>
      </w:r>
      <w:proofErr w:type="spellStart"/>
      <w:r>
        <w:rPr>
          <w:sz w:val="22"/>
          <w:szCs w:val="22"/>
        </w:rPr>
        <w:t>de</w:t>
      </w:r>
      <w:proofErr w:type="spellEnd"/>
      <w:r>
        <w:rPr>
          <w:sz w:val="22"/>
          <w:szCs w:val="22"/>
        </w:rPr>
        <w:t xml:space="preserve"> 2016</w:t>
      </w:r>
    </w:p>
    <w:p w:rsidR="00455818" w:rsidRDefault="00455818" w:rsidP="00455818">
      <w:pPr>
        <w:tabs>
          <w:tab w:val="left" w:pos="4500"/>
          <w:tab w:val="left" w:pos="7380"/>
        </w:tabs>
        <w:rPr>
          <w:sz w:val="22"/>
          <w:szCs w:val="22"/>
        </w:rPr>
      </w:pPr>
    </w:p>
    <w:p w:rsidR="00A25786" w:rsidRDefault="00A25786"/>
    <w:sectPr w:rsidR="00A257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072F5"/>
    <w:multiLevelType w:val="multilevel"/>
    <w:tmpl w:val="FDAA01E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3FB825C7"/>
    <w:multiLevelType w:val="hybridMultilevel"/>
    <w:tmpl w:val="9CC80A0A"/>
    <w:lvl w:ilvl="0" w:tplc="E1CCE6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818"/>
    <w:rsid w:val="0002414F"/>
    <w:rsid w:val="002A6E23"/>
    <w:rsid w:val="003C42C6"/>
    <w:rsid w:val="003E4705"/>
    <w:rsid w:val="003F5DA5"/>
    <w:rsid w:val="00455818"/>
    <w:rsid w:val="004E42BC"/>
    <w:rsid w:val="005675B6"/>
    <w:rsid w:val="007A5E17"/>
    <w:rsid w:val="00823629"/>
    <w:rsid w:val="00827A42"/>
    <w:rsid w:val="00917990"/>
    <w:rsid w:val="00A25786"/>
    <w:rsid w:val="00A700E2"/>
    <w:rsid w:val="00AB09E0"/>
    <w:rsid w:val="00B1018D"/>
    <w:rsid w:val="00B80459"/>
    <w:rsid w:val="00BC6B50"/>
    <w:rsid w:val="00C04FB1"/>
    <w:rsid w:val="00C714E5"/>
    <w:rsid w:val="00CD7EE7"/>
    <w:rsid w:val="00F603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818"/>
    <w:pPr>
      <w:widowControl w:val="0"/>
      <w:spacing w:after="0" w:line="312" w:lineRule="auto"/>
    </w:pPr>
    <w:rPr>
      <w:rFonts w:ascii="Garamond" w:eastAsia="Times New Roman" w:hAnsi="Garamond" w:cs="Times New Roman"/>
      <w:sz w:val="20"/>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455818"/>
    <w:rPr>
      <w:rFonts w:cs="Times New Roman"/>
      <w:color w:val="0000FF"/>
      <w:u w:val="single"/>
    </w:rPr>
  </w:style>
  <w:style w:type="paragraph" w:styleId="Prrafodelista">
    <w:name w:val="List Paragraph"/>
    <w:basedOn w:val="Normal"/>
    <w:uiPriority w:val="99"/>
    <w:qFormat/>
    <w:rsid w:val="004558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818"/>
    <w:pPr>
      <w:widowControl w:val="0"/>
      <w:spacing w:after="0" w:line="312" w:lineRule="auto"/>
    </w:pPr>
    <w:rPr>
      <w:rFonts w:ascii="Garamond" w:eastAsia="Times New Roman" w:hAnsi="Garamond" w:cs="Times New Roman"/>
      <w:sz w:val="20"/>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455818"/>
    <w:rPr>
      <w:rFonts w:cs="Times New Roman"/>
      <w:color w:val="0000FF"/>
      <w:u w:val="single"/>
    </w:rPr>
  </w:style>
  <w:style w:type="paragraph" w:styleId="Prrafodelista">
    <w:name w:val="List Paragraph"/>
    <w:basedOn w:val="Normal"/>
    <w:uiPriority w:val="99"/>
    <w:qFormat/>
    <w:rsid w:val="004558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22081">
      <w:bodyDiv w:val="1"/>
      <w:marLeft w:val="0"/>
      <w:marRight w:val="0"/>
      <w:marTop w:val="0"/>
      <w:marBottom w:val="0"/>
      <w:divBdr>
        <w:top w:val="none" w:sz="0" w:space="0" w:color="auto"/>
        <w:left w:val="none" w:sz="0" w:space="0" w:color="auto"/>
        <w:bottom w:val="none" w:sz="0" w:space="0" w:color="auto"/>
        <w:right w:val="none" w:sz="0" w:space="0" w:color="auto"/>
      </w:divBdr>
    </w:div>
    <w:div w:id="80539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ca.es/personal/convocatorias/pas/provision-de-puesto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2860</Words>
  <Characters>15735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NORI</dc:creator>
  <cp:lastModifiedBy>Marrero</cp:lastModifiedBy>
  <cp:revision>3</cp:revision>
  <dcterms:created xsi:type="dcterms:W3CDTF">2016-09-23T12:01:00Z</dcterms:created>
  <dcterms:modified xsi:type="dcterms:W3CDTF">2016-09-23T12:01:00Z</dcterms:modified>
</cp:coreProperties>
</file>